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99" w:rsidRDefault="00837525">
      <w:pPr>
        <w:pStyle w:val="NormalnyWeb"/>
        <w:shd w:val="clear" w:color="auto" w:fill="FFFFFF" w:themeFill="background1"/>
        <w:spacing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t>KODEKS ETYCZNY NAUCZYCIELA SPECJALNEGO OŚRODKA SZKOLNO-WYCHOWAWCZEGO W NOWOGARDZIE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ind w:firstLine="708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Kodeks etyczny nauczyciela stanowi pewien zespół zasad będących dla nauczyciela pomocą w rozstrzyganiu problemów etycznych jego zawodu i niewątpliwie jest namacalną próbą przeświadczającą o fakcie, iż działania nauczyciela ukierunkowane do jego odbiorców, uczniów i ich rodziców lub opiekunów, podejmowane w ramach jego czynności zawodowych, mają szczególny wymiar etyczny, który wynika z roli społecznej nauczyciela.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ind w:firstLine="708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Warto wskazać, iż społeczną rolę nauczyciela kreują przede wszystkim sytuacje, w których to swoimi działaniami może wywierać wpływ na życie innych ludzi jak również społeczne oczekiwania wobec przedstawicieli zawodu nauczycielskiego. Zawód nauczyciela stawia wysokie wymagania i dlatego nauczyciel znajduje się pod ustawiczną kontrolą. Każde jego potknięcie jest natychmiast dostrzegane i komentowane. Zatem musi być szczególnie ostrożny zwłaszcza, że sędziami są uczniowie, których wychowuje. Łatwo można stracić ich szacunek i zaufanie, a bardzo trudno go odzyskać. Niewątpliwie etyka zawodu nauczyciela dotyczy postawy nauczyciela, jego kultury, osobistej odpowiedzialności, wrażliwości, uczciwości, wiedzy i kompetencji. Zatem właściwe wypełnianie roli zawodowej nauczyciela to klucz do sukcesu, a środkiem pomocnym do jego osiągnięcia powinny być zasady etyczne, o których mowa niżej.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t>§ 1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Powinnością nauczyciela jest w sposób jasny i czytelny przekazywać uczniowi i jego rodzicom lub opiekunom wiedzę o tym, jak rozpoznaje jego sytuację i problemy oraz informować o celach swoich działań wychowawczo-dydaktycznych, stosowanych metodach, wynikach i ocenach uzyskiwanych przez ucznia oraz sposobach ich udostępnienia tj. poprzez bezstronne, obiektywne i należyte wywiązywanie się ze swoich obowiązków.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t>§ 2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1. Nauczyciel powinien dążyć do uzyskania zrozumienia odbiorców dla przekazywanych przez siebie informacji i akceptację dla planowanych działań. Dla utrzymania odpowiedniego poziomu swojej pracy wychowawczo-dydaktycznej nauczyciel niejednokrotnie staje przed koniecznością poznawania osobistych, poufnych informacji dotyczących jego odbiorców.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wzajemna współpraca z uczniem, rodzicem, opiekunem w realizacji założonych planów działania,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lastRenderedPageBreak/>
        <w:t>2. Na nauczycielu ciąży szczególna odpowiedzialność, wynikająca ze świadomości posiadania tego rodzaju wiedzy i stara się uzyskiwać ją jedynie w takim zakresie, w jakim jest to niezbędne dla wykonywania jego czynności zawodowych.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brak podstępu, groźby, szantażu w zdobywaniu tego rodzaju informacji,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powściągliwość w jej rozpowszechnianiu.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t>§ 3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 xml:space="preserve">Nauczyciel naruszający zasady etyki zawodowej winien podjąć natychmiastowe działania, które mają na celu usunięcie skutków swojego postępowania i naprawienie powstałych szkód. Ma również obowiązek reagować na znane sobie fakty odstępstwa od zasad etyki zawodowej ze strony innych nauczycieli. W takich sytuacjach nauczyciel powinien dołożyć wszelkich starań, aby przekonać współpracownika do zmiany postępowania poprzez interwencję osobistą, odwoływanie się do pomocy innych nauczycieli, zespołu nauczycielskiego lub, </w:t>
      </w:r>
      <w:bookmarkStart w:id="0" w:name="_GoBack"/>
      <w:bookmarkEnd w:id="0"/>
      <w:r>
        <w:rPr>
          <w:color w:val="454C43"/>
          <w:sz w:val="28"/>
          <w:szCs w:val="28"/>
        </w:rPr>
        <w:t>gdy to nie przyniesie efektu, do działających na jego terenie organizacji zawodowych nauczycieli.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będąc w stanie nietrzeźwości lub innych środków odurzających niezwłoczne opuszczenie miejsca pracy i kontakt z dyrektorem szkoły lub jego zastępcą,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niezwłoczne poinformowanie dyrektora szkoły lub jego zastępcy o przebywaniu na terenie szkoły nauczyciela będącego w stanie nietrzeźwości lub pod wpływem innego środka odurzającego oraz otoczenie uczniów opieką mających zajęcia lekcyjne z tym nauczycielem.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t>§ 4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Nauczyciel dba o utrzymanie możliwie najwyższego poziomu swej pracy, bez względu na jakiekolwiek indywidualne cechy uczniów i ich rodziców czy też na jego osobisty do nich stosunek. Nauczyciel jest szczególnie odpowiedzialny za to, aby cechy różnicujące odbiorców jego działań, takie jak rasa, narodowość, światopogląd i system wartości, pozycja społeczna, sytuacja materialna, poglądy polityczne, a także stosunek do szkoły i edukacji oraz charakter problemów wychowawczych – w żaden sposób nie pociągały za sobą dyskryminacji tych osób w środowisku szkoły i w dostępie do dóbr edukacyjnych.</w:t>
      </w:r>
    </w:p>
    <w:p w:rsidR="000F3B99" w:rsidRDefault="000F3B99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</w:p>
    <w:p w:rsidR="000F3B99" w:rsidRDefault="000F3B99">
      <w:pPr>
        <w:pStyle w:val="NormalnyWeb"/>
        <w:shd w:val="clear" w:color="auto" w:fill="FFFFFF" w:themeFill="background1"/>
        <w:spacing w:before="280" w:after="280"/>
        <w:jc w:val="center"/>
        <w:rPr>
          <w:rStyle w:val="Pogrubienie"/>
          <w:color w:val="454C43"/>
          <w:sz w:val="28"/>
          <w:szCs w:val="28"/>
        </w:rPr>
      </w:pP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lastRenderedPageBreak/>
        <w:t>§ 5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Nauczyciel nie może wykorzystywać swojej pozycji dla osiągania kosztem ucznia i jego rodziców lub opiekunów korzyści osobistych. W trosce o godność zawodu nauczyciel jest szczególnie odpowiedzialny za to, aby rozpoznawać i eliminować wszelkie sytuacje, które mogą być przez ucznia lub inne osoby interpretowane jako korupcyjne.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color w:val="454C43"/>
          <w:sz w:val="28"/>
          <w:szCs w:val="28"/>
        </w:rPr>
      </w:pPr>
      <w:r>
        <w:rPr>
          <w:rStyle w:val="Pogrubienie"/>
          <w:color w:val="454C43"/>
          <w:sz w:val="28"/>
          <w:szCs w:val="28"/>
        </w:rPr>
        <w:t>§ 6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Nauczyciel stanowi wzór osobowości prawej i szlachetnej, wrażliwej i odpowiedzialnej, o postawie otwartej na drugiego człowieka. Nadrzędnym zadaniem nauczyciela jest troska o dobro ucznia.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uczciwie i rzetelnie przekazuje wiedzę zgodną z prawdą, uwzględniając różne teorie naukowe.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szanuje godność ucznia w procesie kształcenia i wychowania. Nauczyciel uznaje autonomię ucznia oraz jego rodziny.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stoi na straży realizacji wartości moralnych, uczy i wychowuje własną postawą i przykładem.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jest tolerancyjny wobec innych przekonań religijnych i światopoglądów, respektujących ład społeczny i moralny.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wprowadza ucznia w dziedzictwo kulturowe narodu polskiego oraz uczy poszanowania kultury innych narodów.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wychowuje w szacunku dla każdego człowieka i respektuje jego dobro osobiste. Nauczyciel uczy kultury współżycia ze światem przyrody.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Nauczyciel, kierując się dobrem ucznia, wybiera odpowiednie metody, formy oraz środki nauczania i wychowania, stosuje obiektywne kryteria oceny z uwzględnieniem zasady indywidualizacji.</w:t>
      </w:r>
    </w:p>
    <w:p w:rsidR="000F3B99" w:rsidRDefault="00837525">
      <w:pPr>
        <w:pStyle w:val="NormalnyWeb"/>
        <w:shd w:val="clear" w:color="auto" w:fill="FFFFFF" w:themeFill="background1"/>
        <w:spacing w:before="280" w:after="280"/>
        <w:jc w:val="both"/>
        <w:rPr>
          <w:color w:val="454C43"/>
          <w:sz w:val="28"/>
          <w:szCs w:val="28"/>
        </w:rPr>
      </w:pPr>
      <w:r>
        <w:rPr>
          <w:color w:val="454C43"/>
          <w:sz w:val="28"/>
          <w:szCs w:val="28"/>
        </w:rPr>
        <w:t>- Nauczyciel dba o własny wizerunek w miejscu i poza miejscem pracy tj. zachowanie kultury osobistej, brak nadmiernego spożywania alkoholu.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>
        <w:rPr>
          <w:color w:val="454C43"/>
          <w:sz w:val="28"/>
          <w:szCs w:val="28"/>
        </w:rPr>
        <w:t xml:space="preserve"> - Nauczyciel dba </w:t>
      </w:r>
      <w:r w:rsidRPr="00594318">
        <w:rPr>
          <w:sz w:val="28"/>
          <w:szCs w:val="28"/>
        </w:rPr>
        <w:t xml:space="preserve">o właściwe oddziaływanie estetyczne m. in. poprzez estetyczny wygląd zewnętrzny. Na atrakcyjność zewnętrzną nauczyciela składają się takie walory jak: ogólna kultura (a więc poczucie taktu wobec uczniów, szacunek wobec nich, uczciwość i delikatność w rozwiązywaniu konfliktów uczniów, nie ingerowanie w ich sprawy osobiste), poczucie humoru (co ma niebagatelne </w:t>
      </w:r>
      <w:r w:rsidRPr="00594318">
        <w:rPr>
          <w:sz w:val="28"/>
          <w:szCs w:val="28"/>
        </w:rPr>
        <w:lastRenderedPageBreak/>
        <w:t xml:space="preserve">znaczenie w rozładowywaniu napięć, pokonywaniu różnych trudności i barier psychicznych), ogólny wygląd (czyli aparycja, schludny ubiór).. 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- Nauczyciel organizuje wycieczki kulturowe i krajoznawcze.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- Nauczycielowi nie wolno rozpowszechniać negatywnych informacji o uczniu i jego środowisku rodzinnym ani ujawniać powierzonych mu w zaufaniu tajemnic, z wyjątkiem sytuacji wyższej konieczności, np. gdy wymaga tego dobro ucznia lub szkoły.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- Nauczyciel powinien być wyczulony na wszelkie patologie życia szkolnego i społecznego. W szczególności należy więc: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a) przeciwstawiać się przemocy i agresji,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 xml:space="preserve">b) reagować w przypadku naruszania zakazu spożywania alkoholu i palenia papierosów, 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c) dbać, by szkoła była wolna od narkotyków,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d) walczyć z wszelkimi aktami wandalizmu, czy kradzieży,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 xml:space="preserve">e) utrzymywać pożądanych relacji ze współpracownikami, tj. brak ostrej wymiany zdań, kłótni, spięć, rzutujących na jakość pracy. </w:t>
      </w:r>
    </w:p>
    <w:p w:rsidR="000F3B99" w:rsidRPr="00594318" w:rsidRDefault="000F3B99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sz w:val="28"/>
          <w:szCs w:val="28"/>
        </w:rPr>
      </w:pPr>
      <w:r w:rsidRPr="00594318">
        <w:rPr>
          <w:rStyle w:val="Pogrubienie"/>
          <w:sz w:val="28"/>
          <w:szCs w:val="28"/>
        </w:rPr>
        <w:t>§ 7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Nauczyciela obowiązuje tajemnica zawodowa. Nauczyciel wywiązuje się ze zobowiązań wobec uczniów, rodziców, kolegów i przełożonych. Nauczyciel wraz z nadzorem pedagogicznym i innymi pracownikami oświaty powinien tworzyć zespół ludzi wspomagających się w realizacji wspólnego celu, jakim jest nauczanie i wychowanie. Tworzenie grup nacisku dla obrony własnych korzyści jest niemoralne. Nauczycieli powinny łączyć więzy koleżeństwa, współpracy, pedagogicznej solidarności i szlachetnego współzawodnictwa.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- realizacja z uczniami bez zbędnej zwłoki podstawy programowej nauczania, organizowanie merytorycznych spotkań z rodzicami.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sz w:val="28"/>
          <w:szCs w:val="28"/>
        </w:rPr>
      </w:pPr>
      <w:r w:rsidRPr="00594318">
        <w:rPr>
          <w:rStyle w:val="Pogrubienie"/>
          <w:sz w:val="28"/>
          <w:szCs w:val="28"/>
        </w:rPr>
        <w:t>§ 8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 xml:space="preserve">Nauczyciel doświadczony winien otoczyć opieką nauczycieli rozpoczynających pracę, służąc im radą i pomocą. Nauczyciel młodszy winien okazywać szacunek i uznanie kolegom z dłuższym stażem pracy. Nauczyciel nie powinien podważać </w:t>
      </w:r>
      <w:r w:rsidRPr="00594318">
        <w:rPr>
          <w:sz w:val="28"/>
          <w:szCs w:val="28"/>
        </w:rPr>
        <w:lastRenderedPageBreak/>
        <w:t>autorytetu innych nauczycieli i pracowników oświaty. Wszelkie uwagi o dostrzeżonych błędach w ich postępowaniu powinien najpierw przekazać bezpośrednio zainteresowanym.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- brak w okazywaniu młodszemu współpracownikowi ironii, szyderstwa, poniżania, deprawowania, ośmieszania,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- uważne słuchanie i w konsekwencji wyciąganie przez młodszego współpracownika wniosków będących źródłem późniejszego doświadczenia zawodowego.</w:t>
      </w:r>
    </w:p>
    <w:p w:rsidR="000F3B99" w:rsidRPr="00594318" w:rsidRDefault="00837525">
      <w:pPr>
        <w:spacing w:after="0"/>
        <w:jc w:val="both"/>
        <w:rPr>
          <w:sz w:val="28"/>
          <w:szCs w:val="28"/>
        </w:rPr>
      </w:pPr>
      <w:r w:rsidRPr="00594318">
        <w:rPr>
          <w:rFonts w:ascii="Times New Roman" w:hAnsi="Times New Roman"/>
          <w:sz w:val="28"/>
          <w:szCs w:val="28"/>
        </w:rPr>
        <w:t>- łączyć więzy koleżeństwa, współpracy, pedagogicznej solidarności</w:t>
      </w:r>
      <w:r w:rsidRPr="00594318">
        <w:rPr>
          <w:rFonts w:ascii="Times New Roman" w:hAnsi="Times New Roman"/>
          <w:sz w:val="28"/>
          <w:szCs w:val="28"/>
        </w:rPr>
        <w:br/>
        <w:t>i szlachetnego współzawodnictwa.</w:t>
      </w:r>
    </w:p>
    <w:p w:rsidR="000F3B99" w:rsidRPr="00594318" w:rsidRDefault="000F3B99">
      <w:pPr>
        <w:spacing w:after="0"/>
        <w:jc w:val="both"/>
        <w:rPr>
          <w:sz w:val="28"/>
          <w:szCs w:val="28"/>
        </w:rPr>
      </w:pPr>
    </w:p>
    <w:p w:rsidR="000F3B99" w:rsidRPr="00594318" w:rsidRDefault="00837525">
      <w:pPr>
        <w:spacing w:after="0"/>
        <w:jc w:val="both"/>
        <w:rPr>
          <w:sz w:val="28"/>
          <w:szCs w:val="28"/>
        </w:rPr>
      </w:pPr>
      <w:r w:rsidRPr="00594318">
        <w:rPr>
          <w:rFonts w:ascii="Times New Roman" w:hAnsi="Times New Roman"/>
          <w:sz w:val="28"/>
          <w:szCs w:val="28"/>
        </w:rPr>
        <w:t>- doświadczony nauczyciel winien otoczyć opieką nauczycieli rozpoczynających pracę, służąc im radą i pomocą. Nauczyciel młodszy winien okazywać szacunek i uznanie kolegom z dłuższym stażem pracy.</w:t>
      </w:r>
    </w:p>
    <w:p w:rsidR="000F3B99" w:rsidRPr="00594318" w:rsidRDefault="000F3B99">
      <w:pPr>
        <w:spacing w:after="0"/>
        <w:jc w:val="both"/>
        <w:rPr>
          <w:sz w:val="28"/>
          <w:szCs w:val="28"/>
        </w:rPr>
      </w:pPr>
    </w:p>
    <w:p w:rsidR="000F3B99" w:rsidRPr="00594318" w:rsidRDefault="00837525">
      <w:pPr>
        <w:spacing w:after="0"/>
        <w:jc w:val="both"/>
        <w:rPr>
          <w:sz w:val="28"/>
          <w:szCs w:val="28"/>
        </w:rPr>
      </w:pPr>
      <w:r w:rsidRPr="00594318">
        <w:rPr>
          <w:rFonts w:ascii="Times New Roman" w:hAnsi="Times New Roman"/>
          <w:sz w:val="28"/>
          <w:szCs w:val="28"/>
        </w:rPr>
        <w:t>- nauczyciel nie powinien podważać autorytetu innych nauczycieli</w:t>
      </w:r>
      <w:r w:rsidRPr="00594318">
        <w:rPr>
          <w:rFonts w:ascii="Times New Roman" w:hAnsi="Times New Roman"/>
          <w:sz w:val="28"/>
          <w:szCs w:val="28"/>
        </w:rPr>
        <w:br/>
        <w:t>i pracowników oświaty. Wszelkie uwagi o dostrzeżonych błędach w ich postępowaniu powinien najpierw przekazać bezpośrednio zainteresowanym.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center"/>
        <w:rPr>
          <w:sz w:val="28"/>
          <w:szCs w:val="28"/>
        </w:rPr>
      </w:pPr>
      <w:r w:rsidRPr="00594318">
        <w:rPr>
          <w:rStyle w:val="Pogrubienie"/>
          <w:sz w:val="28"/>
          <w:szCs w:val="28"/>
        </w:rPr>
        <w:t>§ 9</w:t>
      </w:r>
    </w:p>
    <w:p w:rsidR="000F3B99" w:rsidRPr="00594318" w:rsidRDefault="00837525">
      <w:pPr>
        <w:pStyle w:val="NormalnyWeb"/>
        <w:shd w:val="clear" w:color="auto" w:fill="FFFFFF" w:themeFill="background1"/>
        <w:spacing w:before="280" w:after="280"/>
        <w:jc w:val="both"/>
        <w:rPr>
          <w:sz w:val="28"/>
          <w:szCs w:val="28"/>
        </w:rPr>
      </w:pPr>
      <w:r w:rsidRPr="00594318">
        <w:rPr>
          <w:sz w:val="28"/>
          <w:szCs w:val="28"/>
        </w:rPr>
        <w:t>Nauczyciel zobowiązany jest do nierozpowszechniania informacji z posiedzeń rad pedagogicznych. Nauczyciele pełniący funkcje w nadzorze pedagogicznym zobowiązani są kierować się w swojej działalności zasadami niniejszego Kodeksu.</w:t>
      </w:r>
    </w:p>
    <w:p w:rsidR="000F3B99" w:rsidRPr="00594318" w:rsidRDefault="000F3B99"/>
    <w:sectPr w:rsidR="000F3B99" w:rsidRPr="005943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99"/>
    <w:rsid w:val="000F3B99"/>
    <w:rsid w:val="00594318"/>
    <w:rsid w:val="008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F797-289B-4FA5-890C-6F20CB7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E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07A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1407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0-0</dc:creator>
  <dc:description/>
  <cp:lastModifiedBy>Dell</cp:lastModifiedBy>
  <cp:revision>4</cp:revision>
  <dcterms:created xsi:type="dcterms:W3CDTF">2020-11-23T08:50:00Z</dcterms:created>
  <dcterms:modified xsi:type="dcterms:W3CDTF">2020-11-24T07:36:00Z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