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3D4C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Geografia, kl. VIII, 08.06.20</w:t>
      </w:r>
    </w:p>
    <w:p w:rsidR="003D4C49" w:rsidRDefault="003D4C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Odpowiedzi odeślij na adres </w:t>
      </w:r>
      <w:hyperlink r:id="rId4" w:history="1">
        <w:r w:rsidRPr="00864758">
          <w:rPr>
            <w:rStyle w:val="Hipercze"/>
            <w:rFonts w:ascii="Times New Roman" w:hAnsi="Times New Roman" w:cs="Times New Roman"/>
          </w:rPr>
          <w:t>kasiagalka221@gmail.com</w:t>
        </w:r>
      </w:hyperlink>
    </w:p>
    <w:p w:rsidR="003D4C49" w:rsidRDefault="003D4C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Temat: Istota i rola polskich stacji badawczych na Antarktydzie i w Arktyce</w:t>
      </w:r>
    </w:p>
    <w:p w:rsidR="003D4C49" w:rsidRDefault="003D4C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1.Korzystając z Internetu , znajdź informacje o polskich stacjach polarnych na terenach okołobiegunowych oraz opisz ich działalność.</w:t>
      </w:r>
    </w:p>
    <w:p w:rsidR="003D4C49" w:rsidRDefault="003D4C49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57863" cy="7058025"/>
            <wp:effectExtent l="19050" t="0" r="0" b="0"/>
            <wp:docPr id="1" name="Obraz 1" descr="C:\Users\Katarzyna Gałka\AppData\Local\Microsoft\Windows\INetCache\Content.Word\20200608_12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608_124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706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C0" w:rsidRDefault="005533C0">
      <w:pPr>
        <w:rPr>
          <w:rFonts w:ascii="Times New Roman" w:hAnsi="Times New Roman" w:cs="Times New Roman"/>
        </w:rPr>
      </w:pPr>
    </w:p>
    <w:p w:rsidR="005533C0" w:rsidRPr="003D4C49" w:rsidRDefault="005533C0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608_12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608_124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3C0" w:rsidRPr="003D4C49" w:rsidSect="00614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D4C49"/>
    <w:rsid w:val="000C654A"/>
    <w:rsid w:val="003D4C49"/>
    <w:rsid w:val="005533C0"/>
    <w:rsid w:val="00614632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46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D4C4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kasiagalka221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49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2020-06-08T10:32:00Z</dcterms:created>
  <dcterms:modified xsi:type="dcterms:W3CDTF">2020-06-08T10:45:00Z</dcterms:modified>
</cp:coreProperties>
</file>