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72A2" w:rsidRPr="00053B65" w:rsidRDefault="006D72A2" w:rsidP="006D72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B65">
        <w:rPr>
          <w:rFonts w:ascii="Times New Roman" w:hAnsi="Times New Roman" w:cs="Times New Roman"/>
          <w:b/>
          <w:sz w:val="28"/>
          <w:szCs w:val="28"/>
        </w:rPr>
        <w:t xml:space="preserve">ZAJĘCIA OD DNIA </w:t>
      </w:r>
      <w:r>
        <w:rPr>
          <w:rFonts w:ascii="Times New Roman" w:hAnsi="Times New Roman" w:cs="Times New Roman"/>
          <w:b/>
          <w:sz w:val="28"/>
          <w:szCs w:val="28"/>
        </w:rPr>
        <w:t>27.04.2020 - 28</w:t>
      </w:r>
      <w:r w:rsidRPr="00053B65">
        <w:rPr>
          <w:rFonts w:ascii="Times New Roman" w:hAnsi="Times New Roman" w:cs="Times New Roman"/>
          <w:b/>
          <w:sz w:val="28"/>
          <w:szCs w:val="28"/>
        </w:rPr>
        <w:t>.04.2020</w:t>
      </w:r>
    </w:p>
    <w:p w:rsidR="00EF43E7" w:rsidRPr="00634D85" w:rsidRDefault="00EF43E7" w:rsidP="00EF43E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34D85">
        <w:rPr>
          <w:rFonts w:ascii="Times New Roman" w:hAnsi="Times New Roman" w:cs="Times New Roman"/>
          <w:b/>
          <w:sz w:val="24"/>
          <w:szCs w:val="24"/>
        </w:rPr>
        <w:t>Witam wszystkich na kolejnych zajęciach zdalnego nauczania. Mam nadzieję, że czujecie się dobrze. Dbajcie o siebie, przestrzegajcie zaleceń kwarantanny oraz rodziców. Zachęcam również do włączenia się do zajęć, które proponuje TVP rekomendowane przez Ministerstwo Edukacji Narodowej. Życzę Wam powodzenia!</w:t>
      </w:r>
    </w:p>
    <w:p w:rsidR="006D72A2" w:rsidRPr="00EF43E7" w:rsidRDefault="006D72A2" w:rsidP="006D72A2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 xml:space="preserve">Odpowiedzi proszę kierować na moją </w:t>
      </w:r>
      <w:r w:rsidRPr="00EF43E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pocztę </w:t>
      </w:r>
    </w:p>
    <w:p w:rsidR="006D72A2" w:rsidRPr="00EF43E7" w:rsidRDefault="006D72A2" w:rsidP="006D72A2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F43E7">
        <w:rPr>
          <w:rFonts w:ascii="Times New Roman" w:hAnsi="Times New Roman" w:cs="Times New Roman"/>
          <w:b/>
          <w:color w:val="FF0000"/>
          <w:sz w:val="24"/>
          <w:szCs w:val="24"/>
        </w:rPr>
        <w:t>marencjo123@interia.pl</w:t>
      </w:r>
    </w:p>
    <w:p w:rsidR="006D72A2" w:rsidRPr="00EF43E7" w:rsidRDefault="006D72A2" w:rsidP="006D72A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Poniżej macie do dyspozycji przedmioty i tematy na tydzień.</w:t>
      </w:r>
    </w:p>
    <w:p w:rsidR="006D72A2" w:rsidRPr="00EF43E7" w:rsidRDefault="006D72A2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Zajęcia w dniu 27.04.2020</w:t>
      </w:r>
    </w:p>
    <w:p w:rsidR="006D72A2" w:rsidRPr="00EF43E7" w:rsidRDefault="006D72A2" w:rsidP="006D72A2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Dokumentacja techniczna kl. I B</w:t>
      </w:r>
    </w:p>
    <w:p w:rsidR="00B8156D" w:rsidRPr="00EF43E7" w:rsidRDefault="00B8156D" w:rsidP="00B8156D">
      <w:pPr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Temat꞉ Rysunek w planowaniu przestrzennym.</w:t>
      </w:r>
    </w:p>
    <w:p w:rsidR="00350D2A" w:rsidRDefault="00350D2A" w:rsidP="00B8156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60165" cy="4800600"/>
            <wp:effectExtent l="19050" t="0" r="0" b="0"/>
            <wp:docPr id="2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0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A" w:rsidRPr="002E37BB" w:rsidRDefault="00350D2A" w:rsidP="00B8156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60720" cy="2812879"/>
            <wp:effectExtent l="19050" t="0" r="0" b="0"/>
            <wp:docPr id="21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12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D2A" w:rsidRPr="00EF43E7" w:rsidRDefault="00350D2A" w:rsidP="00350D2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:rsidR="00350D2A" w:rsidRPr="00EF43E7" w:rsidRDefault="00350D2A" w:rsidP="00350D2A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6D72A2" w:rsidRPr="00D8685A" w:rsidRDefault="00D8685A" w:rsidP="00D8685A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8685A">
        <w:rPr>
          <w:rFonts w:ascii="Times New Roman" w:hAnsi="Times New Roman" w:cs="Times New Roman"/>
          <w:b/>
          <w:sz w:val="24"/>
          <w:szCs w:val="24"/>
        </w:rPr>
        <w:t>Jak można podzielić działalność planistyczną?</w:t>
      </w:r>
    </w:p>
    <w:p w:rsidR="00EF43E7" w:rsidRPr="00D8685A" w:rsidRDefault="00D8685A" w:rsidP="00EF43E7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 obrazują rysunki w koncepcji zagospodarowania kraju?</w:t>
      </w:r>
    </w:p>
    <w:p w:rsidR="006D72A2" w:rsidRPr="002E37BB" w:rsidRDefault="006D72A2" w:rsidP="006D72A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72A2" w:rsidRPr="005D30EC" w:rsidRDefault="00B8156D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Zajęcia w dniu 27</w:t>
      </w:r>
      <w:r w:rsidR="006D72A2" w:rsidRPr="005D30EC">
        <w:rPr>
          <w:rFonts w:ascii="Times New Roman" w:hAnsi="Times New Roman" w:cs="Times New Roman"/>
          <w:b/>
          <w:sz w:val="24"/>
          <w:szCs w:val="24"/>
        </w:rPr>
        <w:t>.04.2020</w:t>
      </w:r>
    </w:p>
    <w:p w:rsidR="006D72A2" w:rsidRPr="005D30EC" w:rsidRDefault="006D72A2" w:rsidP="006D72A2">
      <w:pPr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Bezpieczeństwo w budownictwie ogólnym</w:t>
      </w:r>
    </w:p>
    <w:p w:rsidR="00B8156D" w:rsidRPr="005D30EC" w:rsidRDefault="00B8156D" w:rsidP="00B8156D">
      <w:pPr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Temat꞉ Źródła oraz skutki czynników szkodliwych występujących w środowisku pracy.</w:t>
      </w:r>
    </w:p>
    <w:p w:rsidR="007A5367" w:rsidRDefault="00D10127" w:rsidP="007A5367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 xml:space="preserve">Bezpieczeństwo pracy określają warunki istniejące w zakładzie pracy. Niebezpieczne warunki mogą doprowadzić do szkody polegającej na śmierci, ciężkim uszkodzeniu ciała lub szkód materialnych. </w:t>
      </w:r>
    </w:p>
    <w:p w:rsidR="007A5367" w:rsidRPr="007A5367" w:rsidRDefault="00D10127" w:rsidP="007C61D1">
      <w:pPr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A5367">
        <w:rPr>
          <w:rFonts w:ascii="Times New Roman" w:hAnsi="Times New Roman" w:cs="Times New Roman"/>
          <w:b/>
          <w:sz w:val="24"/>
          <w:szCs w:val="24"/>
        </w:rPr>
        <w:t xml:space="preserve">Wymagania prawa budowlanego w zakresie bezpieczeństwa pracy </w:t>
      </w:r>
    </w:p>
    <w:p w:rsidR="00D175D2" w:rsidRDefault="00D10127" w:rsidP="007C61D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Przez bezpieczeństwo pracy rozumie się zespół warunków, które powinny być spełnione w zakładzie pracy, a więc również na placu budowy,</w:t>
      </w:r>
      <w:r w:rsidR="007C61D1">
        <w:rPr>
          <w:rFonts w:ascii="Times New Roman" w:hAnsi="Times New Roman" w:cs="Times New Roman"/>
          <w:sz w:val="24"/>
          <w:szCs w:val="24"/>
        </w:rPr>
        <w:t xml:space="preserve"> aby pracownicy mogli wykonywać </w:t>
      </w:r>
      <w:r w:rsidRPr="007A5367">
        <w:rPr>
          <w:rFonts w:ascii="Times New Roman" w:hAnsi="Times New Roman" w:cs="Times New Roman"/>
          <w:sz w:val="24"/>
          <w:szCs w:val="24"/>
        </w:rPr>
        <w:t>swoje zadania bezpiecznie i bez</w:t>
      </w:r>
      <w:r w:rsidR="007A5367">
        <w:rPr>
          <w:rFonts w:ascii="Times New Roman" w:hAnsi="Times New Roman" w:cs="Times New Roman"/>
          <w:sz w:val="24"/>
          <w:szCs w:val="24"/>
        </w:rPr>
        <w:t xml:space="preserve"> szkody dla zdrowia</w:t>
      </w:r>
      <w:r w:rsidRPr="007A536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10127" w:rsidRPr="00D175D2" w:rsidRDefault="00D10127" w:rsidP="007C61D1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175D2">
        <w:rPr>
          <w:rFonts w:ascii="Times New Roman" w:hAnsi="Times New Roman" w:cs="Times New Roman"/>
          <w:b/>
          <w:sz w:val="24"/>
          <w:szCs w:val="24"/>
        </w:rPr>
        <w:t xml:space="preserve">Charakterystyka warunków rynku pracy w budownictwie </w:t>
      </w:r>
    </w:p>
    <w:p w:rsidR="00D10127" w:rsidRPr="007A5367" w:rsidRDefault="00D10127" w:rsidP="007C61D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Proces powstawania obiektu jest procesem złożonym charakteryzującym się dużą zmiennością frontów i rodzajów robót w czasie. Zadania inwestycyjne realizowane są przez wiele podmiotów, pojawiających się na placu budowy w różnych etapach jej trwania i zajmując</w:t>
      </w:r>
      <w:r w:rsidR="00D175D2">
        <w:rPr>
          <w:rFonts w:ascii="Times New Roman" w:hAnsi="Times New Roman" w:cs="Times New Roman"/>
          <w:sz w:val="24"/>
          <w:szCs w:val="24"/>
        </w:rPr>
        <w:t>ych się różnymi rodzajami robót</w:t>
      </w:r>
      <w:r w:rsidRPr="007A5367">
        <w:rPr>
          <w:rFonts w:ascii="Times New Roman" w:hAnsi="Times New Roman" w:cs="Times New Roman"/>
          <w:sz w:val="24"/>
          <w:szCs w:val="24"/>
        </w:rPr>
        <w:t xml:space="preserve">. W realizacji inwestycji korzystają więc z usług mniejszych firm pracujących na placu budowy w charakterze podwykonawców. Taki układ stwarza szereg problemów w sferze zarządzania oraz koordynacji prac na placu budowy i ma duży wpływ na bezpieczeństwo pracy. Wybór wykonawców robót następuje najczęściej w drodze przetargu. Warto podkreślić, że każda budowa jest inna, a także w ramach tej samej budowy mogą występować różne warunki pracy i zagrożenia zawodowe wynikające z postępu robót. Ponadto w większości przypadków duża część prac budowlanych wykonywana jest pod „gołym niebem”, w różnych warunkach pogodowych. </w:t>
      </w:r>
    </w:p>
    <w:p w:rsidR="00D10127" w:rsidRPr="00D175D2" w:rsidRDefault="00D10127" w:rsidP="00E925B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175D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Identyfikacja czynników niebezpiecznych, szkodliwych i uciążliwych w budownictwie </w:t>
      </w:r>
    </w:p>
    <w:p w:rsidR="00D175D2" w:rsidRDefault="00D10127" w:rsidP="00E925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 xml:space="preserve">W środowisku pracy w budownictwie zidentyfikowano szereg czynników, które mogą stanowić zagrożenie dla życia i zdrowia pracowników. Zgodnie z normą PN-80/Z-08052 czynniki te dzielą się na: niebezpieczne, szkodliwe i uciążliwe i zostały podzielone na cztery podgrupy: </w:t>
      </w:r>
    </w:p>
    <w:p w:rsidR="00D175D2" w:rsidRDefault="00D10127" w:rsidP="00E925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− fizyczne,</w:t>
      </w:r>
    </w:p>
    <w:p w:rsidR="00D175D2" w:rsidRDefault="00D10127" w:rsidP="00E925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 xml:space="preserve"> − chemiczne, </w:t>
      </w:r>
    </w:p>
    <w:p w:rsidR="00D175D2" w:rsidRDefault="00D10127" w:rsidP="00E925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 xml:space="preserve">− biologiczne, </w:t>
      </w:r>
    </w:p>
    <w:p w:rsidR="00D175D2" w:rsidRDefault="00D10127" w:rsidP="00E925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 xml:space="preserve">− psychofizyczne. </w:t>
      </w:r>
    </w:p>
    <w:p w:rsidR="00D175D2" w:rsidRDefault="00D175D2" w:rsidP="00E925B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rysunku </w:t>
      </w:r>
      <w:r w:rsidR="00D10127" w:rsidRPr="007A5367">
        <w:rPr>
          <w:rFonts w:ascii="Times New Roman" w:hAnsi="Times New Roman" w:cs="Times New Roman"/>
          <w:sz w:val="24"/>
          <w:szCs w:val="24"/>
        </w:rPr>
        <w:t>zamieszczono schemat klasyfikacj</w:t>
      </w:r>
      <w:r w:rsidR="00E925BA">
        <w:rPr>
          <w:rFonts w:ascii="Times New Roman" w:hAnsi="Times New Roman" w:cs="Times New Roman"/>
          <w:sz w:val="24"/>
          <w:szCs w:val="24"/>
        </w:rPr>
        <w:t xml:space="preserve">i czynników zagrożeń zawodowych </w:t>
      </w:r>
      <w:r w:rsidR="00D10127" w:rsidRPr="007A5367">
        <w:rPr>
          <w:rFonts w:ascii="Times New Roman" w:hAnsi="Times New Roman" w:cs="Times New Roman"/>
          <w:sz w:val="24"/>
          <w:szCs w:val="24"/>
        </w:rPr>
        <w:t xml:space="preserve">występujących w budownictwie. Ze względu na skutek jaki czynniki te wywołują w organizmie człowieka zagrożenia środowiska pracy dzielą się na: </w:t>
      </w:r>
    </w:p>
    <w:p w:rsidR="00D10127" w:rsidRPr="007A5367" w:rsidRDefault="00D10127" w:rsidP="00E925B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− wypadkowe, kończące się urazami o różnej ciężkości (wypadki lekkie, ciężkie i śmiertelne); − chorobowe, kończące się chorobami i schorzeniami zawodowymi o różnej ciężkości, aż do inwalidztwa i śmierci.</w:t>
      </w:r>
    </w:p>
    <w:p w:rsidR="00D10127" w:rsidRPr="007A5367" w:rsidRDefault="00D10127" w:rsidP="00D10127">
      <w:pPr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720" cy="4011091"/>
            <wp:effectExtent l="1905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127" w:rsidRDefault="00D10127" w:rsidP="00D101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A5367">
        <w:rPr>
          <w:rFonts w:ascii="Times New Roman" w:hAnsi="Times New Roman" w:cs="Times New Roman"/>
          <w:b/>
          <w:bCs/>
          <w:sz w:val="24"/>
          <w:szCs w:val="24"/>
        </w:rPr>
        <w:t>Czynniki związane z przygotowaniem i realizacją</w:t>
      </w:r>
      <w:r w:rsidR="00D175D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b/>
          <w:bCs/>
          <w:sz w:val="24"/>
          <w:szCs w:val="24"/>
        </w:rPr>
        <w:t>procesu budowy</w:t>
      </w:r>
    </w:p>
    <w:p w:rsidR="00D175D2" w:rsidRDefault="00D175D2" w:rsidP="00D101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:rsidR="00D10127" w:rsidRPr="00D175D2" w:rsidRDefault="00D10127" w:rsidP="00D101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Cs/>
          <w:sz w:val="24"/>
          <w:szCs w:val="24"/>
        </w:rPr>
      </w:pPr>
      <w:r w:rsidRPr="00D175D2">
        <w:rPr>
          <w:rFonts w:ascii="Times New Roman" w:hAnsi="Times New Roman" w:cs="Times New Roman"/>
          <w:b/>
          <w:iCs/>
          <w:sz w:val="24"/>
          <w:szCs w:val="24"/>
        </w:rPr>
        <w:t>Przygotowanie pracowników do pracy</w:t>
      </w:r>
    </w:p>
    <w:p w:rsidR="00D175D2" w:rsidRPr="007A5367" w:rsidRDefault="00D175D2" w:rsidP="00D1012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:rsidR="00D10127" w:rsidRPr="007A5367" w:rsidRDefault="00D10127" w:rsidP="00C54F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Przygotowanie i wyszkolenie pracowników ma kluczowe</w:t>
      </w:r>
      <w:r w:rsidR="00F96BE4">
        <w:rPr>
          <w:rFonts w:ascii="Times New Roman" w:hAnsi="Times New Roman" w:cs="Times New Roman"/>
          <w:sz w:val="24"/>
          <w:szCs w:val="24"/>
        </w:rPr>
        <w:t xml:space="preserve"> znaczenie dla bezpiecznego </w:t>
      </w:r>
      <w:r w:rsidRPr="007A5367">
        <w:rPr>
          <w:rFonts w:ascii="Times New Roman" w:hAnsi="Times New Roman" w:cs="Times New Roman"/>
          <w:sz w:val="24"/>
          <w:szCs w:val="24"/>
        </w:rPr>
        <w:t>wykonywania przez nich</w:t>
      </w:r>
      <w:r w:rsidR="00D175D2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zleconych zadań. W prawie 45% wypadków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poszkodowanymi są pracownicy ze stażem prac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 xml:space="preserve">krótszym niż </w:t>
      </w:r>
      <w:r w:rsidR="00C54FFA">
        <w:rPr>
          <w:rFonts w:ascii="Times New Roman" w:hAnsi="Times New Roman" w:cs="Times New Roman"/>
          <w:sz w:val="24"/>
          <w:szCs w:val="24"/>
        </w:rPr>
        <w:t>1 rok</w:t>
      </w:r>
      <w:r w:rsidRPr="007A5367">
        <w:rPr>
          <w:rFonts w:ascii="Times New Roman" w:hAnsi="Times New Roman" w:cs="Times New Roman"/>
          <w:sz w:val="24"/>
          <w:szCs w:val="24"/>
        </w:rPr>
        <w:t>.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Na taki stan rzeczy mają wpływ czynniki, których nie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można określić normatywami. Należą do nich głównie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elementy związane z przygotowaniem do podjęcia pracy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i braku świadomości pracowników o zagrożeniach na ich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stanowiskach pracy. Profilaktyka w tym zakresie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realizowana powinna być głównie poprzez: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szkolenia stanowiskowe pracowników i kadry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inżynierskiej;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lastRenderedPageBreak/>
        <w:t xml:space="preserve">-  informowanie o zagrożeniach występujących na 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stanowiskach pracy;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zapoznanie uczestników procesu budowlanego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 planem BIOZ i instrukcjami BHP obowiązującymi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na budowach;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uczestnictwo pracowników w okresowych badaniach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lekarskich i stosowanie się do ich wyników;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odpowiednie wyposażenie pracownika w odzież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ochronną i środki ochrony indywidualnej.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Przy przygotowywaniu pracowników do pracy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na budowach trzeba wziąć też pod uwagę kwestię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pochodzenia społecznego pracowników budowlanych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– w dużej części są ludźmi niewykształconymi, bez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odpowiedniego doświadczenia i braku świadomości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o przysługujących im prawach do wykonywania pracy</w:t>
      </w:r>
      <w:r w:rsidR="00C54FFA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w sposób bezpieczny.</w:t>
      </w:r>
    </w:p>
    <w:p w:rsidR="00D10127" w:rsidRPr="00F96BE4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F96BE4">
        <w:rPr>
          <w:rFonts w:ascii="Times New Roman" w:hAnsi="Times New Roman" w:cs="Times New Roman"/>
          <w:b/>
          <w:iCs/>
          <w:sz w:val="24"/>
          <w:szCs w:val="24"/>
        </w:rPr>
        <w:t>Przygotowanie i organizacja placu budowy</w:t>
      </w:r>
    </w:p>
    <w:p w:rsidR="00D10127" w:rsidRPr="007A5367" w:rsidRDefault="00D10127" w:rsidP="00C54F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Duża część wypadków ma przyczyny w niewłaściwym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przygotowaniu placu budowy. Odpowiednia organizacja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placu budowy pozwala zminimalizować ryzyko powstania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wypadku. Przygotowując plan zagospodarowania placu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budowy należy zwrócić uwagę na elementy takie jak: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zapewnienie zaplecza socjalnego i środków ochrony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zbiorowej;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zaplanowanie układu komunikacyjnego z wyeliminowaniem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kolizji dróg pieszych i ciągów komunikacyjnych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dla sprzętu;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zapewnienie bezpiecznych miejsc poboru mediów: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energii elektrycznej, wody itp.;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usytuowanie maszyn i urządzeń oraz wyznaczenie stref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niebezpiecznych;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usytuowanie magazynów, składowisk, punktów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produkcji półfabrykatów poza strefami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niebezpiecznymi.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Analiza wykonywanych prac poprzez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zidentyfikowanie zagrożeń pozwala na określenie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i sklasyfikowanie występujących czynników niebezpiecznych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i szkodliwych. Szczególną uwagę, na etapie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przygotowania i organizacji budowy, należy zwrócić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na czynniki fizyczne, przed którymi stosujemy różnego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rodzaju zabezpieczenia BHP. Budowa powinna być obszarem</w:t>
      </w:r>
      <w:r w:rsidR="00C54FFA">
        <w:rPr>
          <w:rFonts w:ascii="Times New Roman" w:hAnsi="Times New Roman" w:cs="Times New Roman"/>
          <w:sz w:val="24"/>
          <w:szCs w:val="24"/>
        </w:rPr>
        <w:t xml:space="preserve">, </w:t>
      </w:r>
      <w:r w:rsidRPr="007A5367">
        <w:rPr>
          <w:rFonts w:ascii="Times New Roman" w:hAnsi="Times New Roman" w:cs="Times New Roman"/>
          <w:sz w:val="24"/>
          <w:szCs w:val="24"/>
        </w:rPr>
        <w:t>na który dostęp mają tylko osoby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upoważnione posiadające odpowiednie badania oraz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ukończone szkolenia z zakresu BHP.</w:t>
      </w:r>
    </w:p>
    <w:p w:rsidR="00D10127" w:rsidRPr="00F96BE4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F96BE4">
        <w:rPr>
          <w:rFonts w:ascii="Times New Roman" w:hAnsi="Times New Roman" w:cs="Times New Roman"/>
          <w:b/>
          <w:iCs/>
          <w:sz w:val="24"/>
          <w:szCs w:val="24"/>
        </w:rPr>
        <w:t>Maszyny i urządzenia na placu budowy</w:t>
      </w:r>
    </w:p>
    <w:p w:rsidR="00D10127" w:rsidRPr="007A5367" w:rsidRDefault="00D10127" w:rsidP="00C54F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Z użytkowaniem maszyn i urządzeń na placu budowy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wiąże się wiele potencjalnych zagrożeń. Wypadki z ich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udziałem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są w głównej mierze spowodowane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niezachowaniem środków ostrożności przez osoby będące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w polu działania maszyny lub urządzenia, bądź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nieprawidłowym ich użytkowaniem przez pracownika.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Część wypadków spowodowana jest też wadliwym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działaniem samego urządzenia. Zapewnienie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bezpiecznych warunków pracy wykonywanej przy użyciu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maszyn wymaga: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używania maszyn i urządzeń oznaczonych znakiem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bezpieczeństwa CE lub posiadających deklarację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zgodności,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odpowiedniego zagospodarowania placu budowy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w zakresie doprowadzenia mediów niezbędnych do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ich użytkowania,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określenia obszarów pracy i wyznaczenia stref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niebezpiecznych,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-  regularnych kontroli stanu technicznego maszyny oraz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okresowych przeglądów.</w:t>
      </w:r>
    </w:p>
    <w:p w:rsidR="00D10127" w:rsidRPr="007A5367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Ponadto operatorzy maszyn powinni posiadać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uprawnienia pozwalające na ich obsługę.</w:t>
      </w:r>
    </w:p>
    <w:p w:rsidR="00D10127" w:rsidRPr="00F96BE4" w:rsidRDefault="00D10127" w:rsidP="00F96BE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7A536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F96BE4">
        <w:rPr>
          <w:rFonts w:ascii="Times New Roman" w:hAnsi="Times New Roman" w:cs="Times New Roman"/>
          <w:b/>
          <w:iCs/>
          <w:sz w:val="24"/>
          <w:szCs w:val="24"/>
        </w:rPr>
        <w:t>Przygotowanie stanowisk pracy</w:t>
      </w:r>
    </w:p>
    <w:p w:rsidR="00D10127" w:rsidRPr="007A5367" w:rsidRDefault="00D10127" w:rsidP="00C54F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W przypadku placu budowy trudno jest wyodrębnić stałe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stanowiska pracy. Wyjątkiem są miejsca prefabrykacji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elementów wbudowywanych jak ciesielnie i zbrojarnie.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Na placu budowy stanowiska pracy, w miarę postępu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robót, zmieniają się. Większość pracowników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przemieszcza się wielokrotnie w ciągu dnia pracy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i w związku z tym, niezależnie od miejsca przebywania,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powinni być stale zabezpieczeni przed zagrożeniami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zawodowymi. Duża część wypadków w budownictwie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zdarza się podczas wykonywania czynności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pomocniczych takich jak: przemieszczanie się, transport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 xml:space="preserve">ręczny materiałów, </w:t>
      </w:r>
      <w:r w:rsidRPr="007A5367">
        <w:rPr>
          <w:rFonts w:ascii="Times New Roman" w:hAnsi="Times New Roman" w:cs="Times New Roman"/>
          <w:sz w:val="24"/>
          <w:szCs w:val="24"/>
        </w:rPr>
        <w:lastRenderedPageBreak/>
        <w:t>operowanie przedmiotami.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Dominujący wpływ mają tutaj czynniki fizyczne związane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z przygotowaniem komunikacji na budowie (ograniczone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przejścia, możliwo</w:t>
      </w:r>
      <w:r w:rsidR="00F96BE4">
        <w:rPr>
          <w:rFonts w:ascii="Times New Roman" w:hAnsi="Times New Roman" w:cs="Times New Roman"/>
          <w:sz w:val="24"/>
          <w:szCs w:val="24"/>
        </w:rPr>
        <w:t xml:space="preserve">ść </w:t>
      </w:r>
      <w:r w:rsidRPr="007A5367">
        <w:rPr>
          <w:rFonts w:ascii="Times New Roman" w:hAnsi="Times New Roman" w:cs="Times New Roman"/>
          <w:sz w:val="24"/>
          <w:szCs w:val="24"/>
        </w:rPr>
        <w:t>upadku z wysokości, wystające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elementy, warunki pogodowe negatywnie wpływające na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bezpieczeństwo: deszcz, oblodzenie) oraz czynniki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psychofizyczne – obciążenia fizyczne i psychiczne.</w:t>
      </w:r>
    </w:p>
    <w:p w:rsidR="00D10127" w:rsidRPr="007A5367" w:rsidRDefault="007A5367" w:rsidP="00C54F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367">
        <w:rPr>
          <w:rFonts w:ascii="Times New Roman" w:hAnsi="Times New Roman" w:cs="Times New Roman"/>
          <w:sz w:val="24"/>
          <w:szCs w:val="24"/>
        </w:rPr>
        <w:t>Budownictwo jest jedną z bardziej niebezpiecznych gałęzi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gospodarki. Na taki stan rzeczy istotny wpływ mają różne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czynniki społeczno-gospodarcze jak również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Pr="007A5367">
        <w:rPr>
          <w:rFonts w:ascii="Times New Roman" w:hAnsi="Times New Roman" w:cs="Times New Roman"/>
          <w:sz w:val="24"/>
          <w:szCs w:val="24"/>
        </w:rPr>
        <w:t>środowiskowe. Identyfikacja czynników zagrożeń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zawodowych w budownictwie jest początkiem procesu,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którego celem jest stworzenie bezpiecznych warunków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pracy. Zagrożenia występujące w środowisku pracy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można podzielić na niebezpieczne, szkodliwe i uciążliwe.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Czynniki niebezpieczne mogą być przyczyną wypadków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przy pracy, natomiast czynniki szkodliwe i uciążliwe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mogą być przyczyną chorób zawodowych. Działania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profilaktyczne w celu zapewnienia bezpieczeństwa pracy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na placu budowy powinny obejmować: odpowiednie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przygotowanie i zorganizowanie placu budowy, właściwe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przeszkolenie i przygotowanie pracowników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do wykonywania powierzanych im zadań, wyposażenie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budowy w bezpieczne maszyny, urządzenia i narzędzia,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D10127" w:rsidRPr="007A5367">
        <w:rPr>
          <w:rFonts w:ascii="Times New Roman" w:hAnsi="Times New Roman" w:cs="Times New Roman"/>
          <w:sz w:val="24"/>
          <w:szCs w:val="24"/>
        </w:rPr>
        <w:t>oraz przygotowanie poszczególnych stanowisk pracy</w:t>
      </w:r>
      <w:r w:rsidR="00F96BE4">
        <w:rPr>
          <w:rFonts w:ascii="Times New Roman" w:hAnsi="Times New Roman" w:cs="Times New Roman"/>
          <w:sz w:val="24"/>
          <w:szCs w:val="24"/>
        </w:rPr>
        <w:t xml:space="preserve"> </w:t>
      </w:r>
      <w:r w:rsidR="00C54FFA">
        <w:rPr>
          <w:rFonts w:ascii="Times New Roman" w:hAnsi="Times New Roman" w:cs="Times New Roman"/>
          <w:sz w:val="24"/>
          <w:szCs w:val="24"/>
        </w:rPr>
        <w:t>zgodnie z wymaganiami BHP</w:t>
      </w:r>
      <w:r w:rsidR="00F96BE4">
        <w:rPr>
          <w:rFonts w:ascii="Times New Roman" w:hAnsi="Times New Roman" w:cs="Times New Roman"/>
          <w:sz w:val="24"/>
          <w:szCs w:val="24"/>
        </w:rPr>
        <w:t>.</w:t>
      </w:r>
    </w:p>
    <w:p w:rsidR="00F96BE4" w:rsidRPr="00EF43E7" w:rsidRDefault="00F96BE4" w:rsidP="00F96BE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:rsidR="00F96BE4" w:rsidRPr="00481569" w:rsidRDefault="00F96BE4" w:rsidP="00F96BE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481569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D10127" w:rsidRPr="00481569" w:rsidRDefault="007C61D1" w:rsidP="00F96BE4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481569">
        <w:rPr>
          <w:rFonts w:ascii="Times New Roman" w:hAnsi="Times New Roman" w:cs="Times New Roman"/>
          <w:b/>
          <w:sz w:val="24"/>
          <w:szCs w:val="24"/>
        </w:rPr>
        <w:t>Do jakich wypadków mogą doprowadzić warunki niebezpieczne?</w:t>
      </w:r>
    </w:p>
    <w:p w:rsidR="007C61D1" w:rsidRPr="00481569" w:rsidRDefault="007C61D1" w:rsidP="00F96BE4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481569">
        <w:rPr>
          <w:rFonts w:ascii="Times New Roman" w:hAnsi="Times New Roman" w:cs="Times New Roman"/>
          <w:b/>
          <w:sz w:val="24"/>
          <w:szCs w:val="24"/>
        </w:rPr>
        <w:t>Jak należy wykonywać swoje obowiązki na placu budowy?</w:t>
      </w:r>
    </w:p>
    <w:p w:rsidR="007C61D1" w:rsidRDefault="00481569" w:rsidP="00F96BE4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481569">
        <w:rPr>
          <w:rFonts w:ascii="Times New Roman" w:hAnsi="Times New Roman" w:cs="Times New Roman"/>
          <w:b/>
          <w:sz w:val="24"/>
          <w:szCs w:val="24"/>
        </w:rPr>
        <w:t>Wymień czynniki niebezpieczne – szkodliwe.</w:t>
      </w: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481569" w:rsidRPr="00481569" w:rsidRDefault="00481569" w:rsidP="00481569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:rsidR="00D10127" w:rsidRDefault="00D10127" w:rsidP="006D72A2"/>
    <w:p w:rsidR="006D72A2" w:rsidRPr="005D30EC" w:rsidRDefault="006D72A2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lastRenderedPageBreak/>
        <w:t>Zajęcia w dniu 28.04.2020</w:t>
      </w:r>
    </w:p>
    <w:p w:rsidR="006D72A2" w:rsidRPr="005D30EC" w:rsidRDefault="006D72A2" w:rsidP="006D72A2">
      <w:pPr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Technologia systemów suchej zabudowy – praktyka</w:t>
      </w:r>
    </w:p>
    <w:p w:rsidR="005D30EC" w:rsidRPr="005D30EC" w:rsidRDefault="005D30EC" w:rsidP="005D30EC">
      <w:pPr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Temat꞉ Dokumentacja techniczna wykonania i odbioru robót podkładów podłogowych. Katalogi i instrukcje  w systemie suchej zabudowy.</w:t>
      </w:r>
    </w:p>
    <w:p w:rsidR="00B8156D" w:rsidRDefault="00481569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720" cy="2522704"/>
            <wp:effectExtent l="1905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2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569" w:rsidRDefault="00481569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58466" cy="4857750"/>
            <wp:effectExtent l="1905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5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0EC" w:rsidRDefault="00481569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7558432"/>
            <wp:effectExtent l="1905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5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569" w:rsidRDefault="00481569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720" cy="814314"/>
            <wp:effectExtent l="1905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FEE" w:rsidRDefault="00D76FEE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1982125"/>
            <wp:effectExtent l="1905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8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FEE" w:rsidRDefault="00D76FEE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720" cy="6413076"/>
            <wp:effectExtent l="1905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13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FEE" w:rsidRDefault="00D76FEE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8822674"/>
            <wp:effectExtent l="1905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2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76C" w:rsidRDefault="00D76FEE" w:rsidP="00D76F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5717037"/>
            <wp:effectExtent l="1905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1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F79" w:rsidRDefault="00D82F79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82F7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200150" cy="247650"/>
            <wp:effectExtent l="19050" t="0" r="0" b="0"/>
            <wp:docPr id="1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531" cy="248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F79" w:rsidRDefault="00D82F79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875" cy="2486025"/>
            <wp:effectExtent l="19050" t="0" r="0" b="0"/>
            <wp:docPr id="19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8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08C" w:rsidRDefault="005D508C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Polecenie do wykonania.</w:t>
      </w:r>
    </w:p>
    <w:p w:rsidR="005D508C" w:rsidRDefault="005D508C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561D7C" w:rsidRDefault="00A076FC" w:rsidP="00561D7C">
      <w:pPr>
        <w:pStyle w:val="Akapitzlist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stałe elementy powinna zawierać dokumentacja projektowa podłogi?</w:t>
      </w:r>
    </w:p>
    <w:p w:rsidR="00A076FC" w:rsidRPr="00A076FC" w:rsidRDefault="00A076FC" w:rsidP="00A076FC">
      <w:pPr>
        <w:spacing w:after="0" w:line="36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6D72A2" w:rsidRPr="005D30EC" w:rsidRDefault="00B8156D" w:rsidP="006D72A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Zajęcia w dniu 28</w:t>
      </w:r>
      <w:r w:rsidR="006D72A2" w:rsidRPr="005D30EC">
        <w:rPr>
          <w:rFonts w:ascii="Times New Roman" w:hAnsi="Times New Roman" w:cs="Times New Roman"/>
          <w:b/>
          <w:sz w:val="24"/>
          <w:szCs w:val="24"/>
        </w:rPr>
        <w:t>.04.2020</w:t>
      </w:r>
    </w:p>
    <w:p w:rsidR="006D72A2" w:rsidRPr="005D30EC" w:rsidRDefault="006D72A2" w:rsidP="006D72A2">
      <w:pPr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Technologia systemów suchej zabudowy.</w:t>
      </w:r>
    </w:p>
    <w:p w:rsidR="00B8156D" w:rsidRDefault="005D30EC" w:rsidP="00B8156D">
      <w:pPr>
        <w:rPr>
          <w:rFonts w:ascii="Times New Roman" w:hAnsi="Times New Roman" w:cs="Times New Roman"/>
          <w:b/>
          <w:sz w:val="24"/>
          <w:szCs w:val="24"/>
        </w:rPr>
      </w:pPr>
      <w:r w:rsidRPr="005D30EC">
        <w:rPr>
          <w:rFonts w:ascii="Times New Roman" w:hAnsi="Times New Roman" w:cs="Times New Roman"/>
          <w:b/>
          <w:sz w:val="24"/>
          <w:szCs w:val="24"/>
        </w:rPr>
        <w:t>Temat꞉ Dobór i prz</w:t>
      </w:r>
      <w:r w:rsidR="005912FE">
        <w:rPr>
          <w:rFonts w:ascii="Times New Roman" w:hAnsi="Times New Roman" w:cs="Times New Roman"/>
          <w:b/>
          <w:sz w:val="24"/>
          <w:szCs w:val="24"/>
        </w:rPr>
        <w:t>ygotowanie materiałów</w:t>
      </w:r>
      <w:r w:rsidRPr="005D30EC">
        <w:rPr>
          <w:rFonts w:ascii="Times New Roman" w:hAnsi="Times New Roman" w:cs="Times New Roman"/>
          <w:b/>
          <w:sz w:val="24"/>
          <w:szCs w:val="24"/>
        </w:rPr>
        <w:t xml:space="preserve"> do wykonania podkładów podłogowych.</w:t>
      </w:r>
    </w:p>
    <w:p w:rsidR="005F4DD7" w:rsidRDefault="005F4DD7" w:rsidP="00B8156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Dobór i przygotowanie materiałów do wykonania podkładów podłogowych w systemach suchej zabudowy.</w:t>
      </w:r>
    </w:p>
    <w:p w:rsidR="002441F5" w:rsidRDefault="00E8120B" w:rsidP="001C26D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2625" cy="6134100"/>
            <wp:effectExtent l="19050" t="0" r="952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32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1F5" w:rsidRDefault="002441F5" w:rsidP="00D82F7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D82F79" w:rsidRDefault="00D82F79" w:rsidP="00D82F7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:rsidR="007D7E17" w:rsidRDefault="00D82F79" w:rsidP="00EF43E7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7D7E17" w:rsidRDefault="001C26D3" w:rsidP="001C26D3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rodzaje płyt stosuje się do wykonywania podkładu podłogowego?</w:t>
      </w:r>
    </w:p>
    <w:p w:rsidR="001D301F" w:rsidRDefault="001D301F" w:rsidP="001C26D3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rodzaje płyt są używane do wykonania podkładów podłogowych?</w:t>
      </w:r>
    </w:p>
    <w:p w:rsidR="001D301F" w:rsidRPr="001C26D3" w:rsidRDefault="001D301F" w:rsidP="001C26D3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 czym polega przygotowanie materiałów?</w:t>
      </w:r>
    </w:p>
    <w:p w:rsidR="005D508C" w:rsidRDefault="005D508C" w:rsidP="00B8156D">
      <w:pPr>
        <w:rPr>
          <w:rFonts w:ascii="Times New Roman" w:hAnsi="Times New Roman" w:cs="Times New Roman"/>
          <w:b/>
          <w:sz w:val="24"/>
          <w:szCs w:val="24"/>
        </w:rPr>
      </w:pPr>
    </w:p>
    <w:p w:rsidR="007D7E17" w:rsidRPr="005D30EC" w:rsidRDefault="007D7E17" w:rsidP="00B8156D">
      <w:pPr>
        <w:rPr>
          <w:rFonts w:ascii="Times New Roman" w:hAnsi="Times New Roman" w:cs="Times New Roman"/>
          <w:b/>
          <w:sz w:val="24"/>
          <w:szCs w:val="24"/>
        </w:rPr>
      </w:pPr>
    </w:p>
    <w:p w:rsidR="00806759" w:rsidRDefault="00806759"/>
    <w:sectPr w:rsidR="00806759" w:rsidSect="00D71821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232B4" w:rsidRDefault="000232B4" w:rsidP="008F1709">
      <w:pPr>
        <w:spacing w:after="0" w:line="240" w:lineRule="auto"/>
      </w:pPr>
      <w:r>
        <w:separator/>
      </w:r>
    </w:p>
  </w:endnote>
  <w:endnote w:type="continuationSeparator" w:id="1">
    <w:p w:rsidR="000232B4" w:rsidRDefault="000232B4" w:rsidP="008F1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1709" w:rsidRDefault="008F1709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1709" w:rsidRDefault="008F1709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1709" w:rsidRDefault="008F1709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232B4" w:rsidRDefault="000232B4" w:rsidP="008F1709">
      <w:pPr>
        <w:spacing w:after="0" w:line="240" w:lineRule="auto"/>
      </w:pPr>
      <w:r>
        <w:separator/>
      </w:r>
    </w:p>
  </w:footnote>
  <w:footnote w:type="continuationSeparator" w:id="1">
    <w:p w:rsidR="000232B4" w:rsidRDefault="000232B4" w:rsidP="008F17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1709" w:rsidRDefault="008F1709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040843"/>
      <w:docPartObj>
        <w:docPartGallery w:val="Page Numbers (Top of Page)"/>
        <w:docPartUnique/>
      </w:docPartObj>
    </w:sdtPr>
    <w:sdtContent>
      <w:p w:rsidR="008F1709" w:rsidRDefault="00265C1C">
        <w:pPr>
          <w:pStyle w:val="Nagwek"/>
          <w:jc w:val="right"/>
        </w:pPr>
        <w:fldSimple w:instr=" PAGE   \* MERGEFORMAT ">
          <w:r w:rsidR="001D301F">
            <w:rPr>
              <w:noProof/>
            </w:rPr>
            <w:t>12</w:t>
          </w:r>
        </w:fldSimple>
      </w:p>
    </w:sdtContent>
  </w:sdt>
  <w:p w:rsidR="008F1709" w:rsidRDefault="008F1709">
    <w:pPr>
      <w:pStyle w:val="Nagwek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1709" w:rsidRDefault="008F1709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A604A3"/>
    <w:multiLevelType w:val="hybridMultilevel"/>
    <w:tmpl w:val="877C2A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D10398"/>
    <w:multiLevelType w:val="hybridMultilevel"/>
    <w:tmpl w:val="454E17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0C5299"/>
    <w:multiLevelType w:val="hybridMultilevel"/>
    <w:tmpl w:val="D344632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E4673DB"/>
    <w:multiLevelType w:val="hybridMultilevel"/>
    <w:tmpl w:val="6478B73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D72A2"/>
    <w:rsid w:val="000232B4"/>
    <w:rsid w:val="001C26D3"/>
    <w:rsid w:val="001D301F"/>
    <w:rsid w:val="002441F5"/>
    <w:rsid w:val="00265C1C"/>
    <w:rsid w:val="002E37BB"/>
    <w:rsid w:val="002E46A4"/>
    <w:rsid w:val="003168CA"/>
    <w:rsid w:val="00350D2A"/>
    <w:rsid w:val="00481569"/>
    <w:rsid w:val="00546AD1"/>
    <w:rsid w:val="00561D7C"/>
    <w:rsid w:val="0057676C"/>
    <w:rsid w:val="005912FE"/>
    <w:rsid w:val="005D30EC"/>
    <w:rsid w:val="005D508C"/>
    <w:rsid w:val="005F4DD7"/>
    <w:rsid w:val="00696D91"/>
    <w:rsid w:val="006D72A2"/>
    <w:rsid w:val="007A5367"/>
    <w:rsid w:val="007C61D1"/>
    <w:rsid w:val="007D7E17"/>
    <w:rsid w:val="00806759"/>
    <w:rsid w:val="00883028"/>
    <w:rsid w:val="00886799"/>
    <w:rsid w:val="008F1709"/>
    <w:rsid w:val="00A076FC"/>
    <w:rsid w:val="00B16050"/>
    <w:rsid w:val="00B8156D"/>
    <w:rsid w:val="00C52CBE"/>
    <w:rsid w:val="00C54FFA"/>
    <w:rsid w:val="00D10127"/>
    <w:rsid w:val="00D175D2"/>
    <w:rsid w:val="00D71821"/>
    <w:rsid w:val="00D71AAD"/>
    <w:rsid w:val="00D76FEE"/>
    <w:rsid w:val="00D82F79"/>
    <w:rsid w:val="00D8685A"/>
    <w:rsid w:val="00E8120B"/>
    <w:rsid w:val="00E925BA"/>
    <w:rsid w:val="00EF43E7"/>
    <w:rsid w:val="00F96B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7182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D3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D30EC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D8685A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8F1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F1709"/>
  </w:style>
  <w:style w:type="paragraph" w:styleId="Stopka">
    <w:name w:val="footer"/>
    <w:basedOn w:val="Normalny"/>
    <w:link w:val="StopkaZnak"/>
    <w:uiPriority w:val="99"/>
    <w:semiHidden/>
    <w:unhideWhenUsed/>
    <w:rsid w:val="008F1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8F170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12</Pages>
  <Words>1358</Words>
  <Characters>8153</Characters>
  <Application>Microsoft Office Word</Application>
  <DocSecurity>0</DocSecurity>
  <Lines>67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0-0</dc:creator>
  <cp:keywords/>
  <dc:description/>
  <cp:lastModifiedBy>0-0</cp:lastModifiedBy>
  <cp:revision>26</cp:revision>
  <dcterms:created xsi:type="dcterms:W3CDTF">2020-03-28T09:54:00Z</dcterms:created>
  <dcterms:modified xsi:type="dcterms:W3CDTF">2020-04-25T10:01:00Z</dcterms:modified>
</cp:coreProperties>
</file>