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14:paraId="2341171C" w14:textId="77777777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43C1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B1517DB" w14:textId="77777777" w:rsidR="00A43249" w:rsidRPr="00124A79" w:rsidRDefault="006C2A61" w:rsidP="0047613D">
            <w:pPr>
              <w:pStyle w:val="Nadpis4"/>
              <w:numPr>
                <w:ilvl w:val="0"/>
                <w:numId w:val="0"/>
              </w:numPr>
              <w:spacing w:before="120" w:line="276" w:lineRule="auto"/>
              <w:ind w:left="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Slovenský jazyk a literatúra</w:t>
            </w:r>
          </w:p>
        </w:tc>
      </w:tr>
      <w:tr w:rsidR="00A43249" w:rsidRPr="00124A79" w14:paraId="1EEBC050" w14:textId="77777777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4C0A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11DE51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BC98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E71CDA9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14:paraId="3604B55D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708A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132FCE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CB3A" w14:textId="77777777" w:rsidR="00A43249" w:rsidRPr="001920EB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A3E4C" w14:textId="77777777" w:rsidR="00A43249" w:rsidRPr="001920EB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132</w:t>
            </w:r>
          </w:p>
        </w:tc>
      </w:tr>
      <w:tr w:rsidR="00A43249" w:rsidRPr="00124A79" w14:paraId="2DA4A1F3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7CC3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F525B9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FECD" w14:textId="77777777" w:rsidR="00A43249" w:rsidRPr="001920EB" w:rsidRDefault="006C2A61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DB16" w14:textId="77777777" w:rsidR="00A43249" w:rsidRPr="001920EB" w:rsidRDefault="006C2A61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</w:tr>
      <w:tr w:rsidR="00A43249" w:rsidRPr="00124A79" w14:paraId="4CBFEDC6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C1A5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428CAA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tretí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38AA" w14:textId="77777777" w:rsidR="00A43249" w:rsidRPr="001920EB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9A29C" w14:textId="77777777" w:rsidR="00A43249" w:rsidRPr="001920EB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</w:tr>
      <w:tr w:rsidR="00A43249" w:rsidRPr="00124A79" w14:paraId="77C407A6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9A1F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528542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štvrtý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0154" w14:textId="77777777" w:rsidR="00A43249" w:rsidRPr="001920EB" w:rsidRDefault="006C2A61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2D0E0" w14:textId="77777777" w:rsidR="00A43249" w:rsidRPr="001920EB" w:rsidRDefault="006C2A61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EB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</w:tr>
    </w:tbl>
    <w:p w14:paraId="3E33E327" w14:textId="77777777"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14:paraId="679E2C74" w14:textId="77777777" w:rsidR="00F705F3" w:rsidRPr="00F42AB9" w:rsidRDefault="00F705F3" w:rsidP="00F42AB9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</w:t>
      </w:r>
      <w:r w:rsidR="00800F13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800F13">
        <w:rPr>
          <w:rFonts w:ascii="Arial" w:hAnsi="Arial" w:cs="Arial"/>
          <w:i/>
          <w:szCs w:val="22"/>
          <w:highlight w:val="white"/>
          <w:shd w:val="clear" w:color="auto" w:fill="FFFF00"/>
        </w:rPr>
        <w:t xml:space="preserve">„Jazyk a komunikácia“ 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daného odboru. Na vytvorenie predmetu sme integrovali obsahové štandardy slovenského jazyka: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z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vuková rovina jazyka 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 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pravopis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v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ýznamová/lexikálna rovina jazyka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t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varová/morfologická rovina jazyka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syntaktická/skladobná rovina, s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loh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j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azykoveda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j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azyk 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 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reč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u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čenie sa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p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ráca s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 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informáciami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j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azyková kultúra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k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omunikácia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a obsahové štandardy literatúry: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v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šeobecné pojmy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 l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iterárne obdobia 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 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smery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l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iterárne druhy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š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truktúra literárneho diela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š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tylizácia textu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m</w:t>
      </w: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etrika</w:t>
      </w:r>
      <w:r w:rsidR="00F42AB9" w:rsidRPr="00F42AB9">
        <w:rPr>
          <w:rFonts w:ascii="Arial" w:hAnsi="Arial" w:cs="Arial"/>
          <w:szCs w:val="22"/>
          <w:highlight w:val="white"/>
          <w:shd w:val="clear" w:color="auto" w:fill="FFFF00"/>
        </w:rPr>
        <w:t>.</w:t>
      </w:r>
    </w:p>
    <w:p w14:paraId="3A1C3D73" w14:textId="77777777" w:rsidR="00F705F3" w:rsidRPr="00F42AB9" w:rsidRDefault="00F705F3" w:rsidP="00F42AB9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Výučba bude prebiehať v bežnej triede. Žiaci prvého a druhého ročníka absolvujú niektoré z literárnych exkurzií: Do Brodzian, kde je Puškinovo múzeum, do Modry alebo Uhrovca v súvislosti s osobou Ľ. Štúra, do obcí Polichno a Ábelová spätých s osobnosťou B.S. Timravy. Žiaci prvého ročníka ďalej navštívia Krajskú knižnicu Karola Kmeťka v Nitre a diecéznu knižnicu v areáli Nitrianskeho hradu. V spojitosti s blížiacimi sa maturitnými skúškami absolvujú každoročne žiaci štvrtého ročníka návštevu literárnovedného múzea v priestoroch Matice slovenskej v Martine. Exkurzia slúži ako syntetizujúci prostriedok na zhrnutie poznatkov najmä z literárnohistorickej oblasti.</w:t>
      </w:r>
    </w:p>
    <w:p w14:paraId="686E406A" w14:textId="77777777" w:rsidR="0047613D" w:rsidRPr="00F42AB9" w:rsidRDefault="0047613D" w:rsidP="00F42AB9">
      <w:pPr>
        <w:pStyle w:val="nadpisodrazka"/>
        <w:spacing w:before="120" w:after="40" w:line="276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F42AB9">
        <w:rPr>
          <w:rFonts w:ascii="Arial" w:hAnsi="Arial" w:cs="Arial"/>
          <w:b/>
          <w:bCs/>
          <w:u w:val="single"/>
        </w:rPr>
        <w:t>Ciele vyučovacieho predmetu</w:t>
      </w:r>
    </w:p>
    <w:p w14:paraId="68AA01F7" w14:textId="77777777" w:rsidR="00F705F3" w:rsidRPr="00F42AB9" w:rsidRDefault="00F705F3" w:rsidP="00F42AB9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Cieľom jazykovej výchovy je osobnostný rozvoj spätý s pochopením pravidiel fungovania systému slovenského jazyka, najmä v oblasti pravopisu a výslovnosti.</w:t>
      </w:r>
    </w:p>
    <w:p w14:paraId="5D1A4A4E" w14:textId="77777777" w:rsidR="00F705F3" w:rsidRPr="00F42AB9" w:rsidRDefault="00F705F3" w:rsidP="00F42AB9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F42AB9">
        <w:rPr>
          <w:rFonts w:ascii="Arial" w:hAnsi="Arial" w:cs="Arial"/>
          <w:szCs w:val="22"/>
          <w:highlight w:val="white"/>
          <w:shd w:val="clear" w:color="auto" w:fill="FFFF00"/>
        </w:rPr>
        <w:t>V literárnej výchove je cieľom formovanie osobnosti žiakov po stránke morálnej, mravnej, no najmä kultúrnej. Vybudovať v ich osobnostnom jadre priestor pre toleranciu, porozumenie, kultúrny rozhľad a estetické cítenie. Environmentálne cítenie k okoliu, ako aj základy finančnej gramotnosti na príklade literárnych diel, v ktorých je to možné.</w:t>
      </w:r>
    </w:p>
    <w:p w14:paraId="54A1698D" w14:textId="77777777" w:rsidR="0047613D" w:rsidRPr="0060030D" w:rsidRDefault="00800F13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Stratégie</w:t>
      </w:r>
      <w:r w:rsidR="0047613D" w:rsidRPr="00124A79">
        <w:rPr>
          <w:rFonts w:ascii="Arial" w:hAnsi="Arial" w:cs="Arial"/>
          <w:b/>
          <w:sz w:val="22"/>
          <w:szCs w:val="22"/>
          <w:u w:val="single"/>
        </w:rPr>
        <w:t xml:space="preserve"> vyučovania</w:t>
      </w:r>
    </w:p>
    <w:p w14:paraId="4F5B308C" w14:textId="77777777" w:rsidR="00124A79" w:rsidRPr="00124A79" w:rsidRDefault="00124A79" w:rsidP="00F42AB9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14:paraId="78623B08" w14:textId="77777777" w:rsidR="00124A79" w:rsidRPr="00E82800" w:rsidRDefault="0047613D" w:rsidP="005C3C89">
      <w:pPr>
        <w:pStyle w:val="Standard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motivačný rozhovor, rozprávanie, aktualizácia obsa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hu, uvádzanie príkladov z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praxe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E82800"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pochvala povzbudenie, kritika, motivačná výzva</w:t>
      </w:r>
      <w:r w:rsidR="00800F1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6B7F8961" w14:textId="77777777" w:rsidR="00124A79" w:rsidRPr="00E82800" w:rsidRDefault="00124A79" w:rsidP="005C3C89">
      <w:pPr>
        <w:pStyle w:val="Standard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Expozičné: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rozprávanie,  vysvetľovanie,  metódy samostatnej práce, problémové metódy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E82800"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rozhovor,  pozorovanie, samo-statná práca (s knihou)</w:t>
      </w:r>
      <w:r w:rsidR="00800F1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16C64899" w14:textId="77777777" w:rsidR="00E82800" w:rsidRDefault="00124A79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E8280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Fixačné:</w:t>
      </w:r>
      <w:r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ústne a písomné precvičova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nie</w:t>
      </w:r>
      <w:r w:rsidR="00E82800"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domáce úlohy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E82800"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metóda otázok a odpovedí, písomné</w:t>
      </w:r>
      <w:r w:rsidR="00800F1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opakovanie, opakovací rozhovor.</w:t>
      </w:r>
    </w:p>
    <w:p w14:paraId="4FDBE0E2" w14:textId="77777777" w:rsidR="0047613D" w:rsidRPr="00E82800" w:rsidRDefault="0047613D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E8280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 a</w:t>
      </w:r>
      <w:r w:rsidR="00124A79" w:rsidRPr="00E8280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 </w:t>
      </w:r>
      <w:r w:rsidRPr="00E8280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klasifikačné</w:t>
      </w:r>
      <w:r w:rsidR="00124A79" w:rsidRPr="00E8280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:</w:t>
      </w:r>
      <w:r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písomné a ústne skúšanie, didaktické testy, </w:t>
      </w:r>
      <w:r w:rsid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diktáty, </w:t>
      </w:r>
      <w:r w:rsidRPr="00E8280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rozbor prác žiakov</w:t>
      </w:r>
      <w:r w:rsidR="00800F1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414F2CFF" w14:textId="77777777" w:rsidR="00124A79" w:rsidRPr="00124A79" w:rsidRDefault="00124A79" w:rsidP="00F42AB9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14:paraId="157E05E3" w14:textId="77777777" w:rsidR="00124A79" w:rsidRPr="00124A79" w:rsidRDefault="00124A79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frontálna výučba, frontálna a individuálna práca žiakov,</w:t>
      </w:r>
    </w:p>
    <w:p w14:paraId="1EB48160" w14:textId="02224B62" w:rsidR="00124A79" w:rsidRDefault="00124A79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vyučovanie v triede aj špecializovanej učebni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DD4044A" w14:textId="78B2A2C0" w:rsidR="00E82800" w:rsidRDefault="001429A3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mimoškolská forma: exkurzie</w:t>
      </w:r>
      <w:r w:rsidR="00E8280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divadelné a filmové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predstavenia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9B53824" w14:textId="67E7502F" w:rsidR="00124A79" w:rsidRDefault="00124A79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krátkodobé  a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strednodobé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58378BD4" w14:textId="77777777" w:rsidR="00CD182A" w:rsidRDefault="00CD182A" w:rsidP="00F42AB9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14:paraId="65FC1A2E" w14:textId="2FFC1BA7" w:rsidR="00CD182A" w:rsidRDefault="00CD182A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ústne: frontálne a individuálne skúšanie</w:t>
      </w:r>
      <w:r w:rsidR="001429A3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ústna odpoveď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3855292" w14:textId="75BDA3D1" w:rsidR="00CD182A" w:rsidRDefault="001429A3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písomné: frontálne a individuálne skúšanie, testy</w:t>
      </w:r>
      <w:r w:rsidR="00CD182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písomné práce, domáce úlohy,</w:t>
      </w:r>
      <w:r w:rsidR="0064249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samostatné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slohové</w:t>
      </w:r>
      <w:r w:rsidR="0064249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práce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7CBD682D" w14:textId="77777777" w:rsidR="00F12EDE" w:rsidRDefault="00F12EDE" w:rsidP="00F42AB9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14:paraId="09528EF2" w14:textId="07427414" w:rsidR="00F12EDE" w:rsidRDefault="00133039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="00270E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F42927C" w14:textId="77777777" w:rsidR="00F42AB9" w:rsidRDefault="00F42AB9" w:rsidP="00F42AB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14:paraId="77FA7E34" w14:textId="11AA1941" w:rsidR="00F42AB9" w:rsidRDefault="00F42AB9" w:rsidP="00F42AB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</w:t>
      </w:r>
      <w:r w:rsidR="00C675F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2AA16C6B" w14:textId="77777777" w:rsidR="00490188" w:rsidRPr="00A40183" w:rsidRDefault="00490188" w:rsidP="0060030D">
      <w:pPr>
        <w:pStyle w:val="nadpisodrazka"/>
        <w:spacing w:before="0" w:after="0" w:line="276" w:lineRule="auto"/>
        <w:ind w:left="0" w:firstLine="360"/>
        <w:jc w:val="both"/>
        <w:rPr>
          <w:rFonts w:ascii="Arial" w:hAnsi="Arial" w:cs="Arial"/>
          <w:b/>
          <w:bCs/>
          <w:szCs w:val="22"/>
        </w:rPr>
      </w:pPr>
      <w:r w:rsidRPr="00A40183">
        <w:rPr>
          <w:rFonts w:ascii="Arial" w:hAnsi="Arial" w:cs="Arial"/>
          <w:b/>
          <w:bCs/>
          <w:szCs w:val="22"/>
        </w:rPr>
        <w:t>Jazyková oblasť</w:t>
      </w:r>
    </w:p>
    <w:p w14:paraId="40D268E6" w14:textId="5C6E2273" w:rsidR="00490188" w:rsidRPr="00C675F7" w:rsidRDefault="00720BCD" w:rsidP="00462DEC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>Pravidelne h</w:t>
      </w:r>
      <w:r w:rsidR="00490188" w:rsidRPr="00C675F7">
        <w:rPr>
          <w:rFonts w:ascii="Arial" w:hAnsi="Arial" w:cs="Arial"/>
          <w:bCs/>
          <w:szCs w:val="22"/>
        </w:rPr>
        <w:t xml:space="preserve">odnotený písomný prejav </w:t>
      </w:r>
      <w:r w:rsidRPr="00C675F7">
        <w:rPr>
          <w:rFonts w:ascii="Arial" w:hAnsi="Arial" w:cs="Arial"/>
          <w:bCs/>
          <w:szCs w:val="22"/>
        </w:rPr>
        <w:t xml:space="preserve">s váhou 1 </w:t>
      </w:r>
      <w:r w:rsidR="00490188" w:rsidRPr="00C675F7">
        <w:rPr>
          <w:rFonts w:ascii="Arial" w:hAnsi="Arial" w:cs="Arial"/>
          <w:bCs/>
          <w:szCs w:val="22"/>
        </w:rPr>
        <w:t>pozostáva z: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="00490188" w:rsidRPr="00C675F7">
        <w:rPr>
          <w:rFonts w:ascii="Arial" w:hAnsi="Arial" w:cs="Arial"/>
          <w:bCs/>
          <w:szCs w:val="22"/>
        </w:rPr>
        <w:t>kontrolné slohové práce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="00490188" w:rsidRPr="00C675F7">
        <w:rPr>
          <w:rFonts w:ascii="Arial" w:hAnsi="Arial" w:cs="Arial"/>
          <w:bCs/>
          <w:szCs w:val="22"/>
        </w:rPr>
        <w:t>kontrolné diktáty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="00490188" w:rsidRPr="00C675F7">
        <w:rPr>
          <w:rFonts w:ascii="Arial" w:hAnsi="Arial" w:cs="Arial"/>
          <w:bCs/>
          <w:szCs w:val="22"/>
        </w:rPr>
        <w:t>testy</w:t>
      </w:r>
      <w:r w:rsidR="00D05476" w:rsidRPr="00C675F7">
        <w:rPr>
          <w:rFonts w:ascii="Arial" w:hAnsi="Arial" w:cs="Arial"/>
          <w:bCs/>
          <w:szCs w:val="22"/>
        </w:rPr>
        <w:t xml:space="preserve"> a písomné práce</w:t>
      </w:r>
      <w:r w:rsidR="00C675F7">
        <w:rPr>
          <w:rFonts w:ascii="Arial" w:hAnsi="Arial" w:cs="Arial"/>
          <w:bCs/>
          <w:szCs w:val="22"/>
        </w:rPr>
        <w:t>.</w:t>
      </w:r>
    </w:p>
    <w:p w14:paraId="25D1269A" w14:textId="5A07D659" w:rsidR="00490188" w:rsidRPr="00C675F7" w:rsidRDefault="00720BCD" w:rsidP="00CA16E5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>Pravidelne h</w:t>
      </w:r>
      <w:r w:rsidR="00490188" w:rsidRPr="00C675F7">
        <w:rPr>
          <w:rFonts w:ascii="Arial" w:hAnsi="Arial" w:cs="Arial"/>
          <w:bCs/>
          <w:szCs w:val="22"/>
        </w:rPr>
        <w:t xml:space="preserve">odnotený ústny prejav </w:t>
      </w:r>
      <w:r w:rsidRPr="00C675F7">
        <w:rPr>
          <w:rFonts w:ascii="Arial" w:hAnsi="Arial" w:cs="Arial"/>
          <w:bCs/>
          <w:szCs w:val="22"/>
        </w:rPr>
        <w:t xml:space="preserve">s váhou 1 </w:t>
      </w:r>
      <w:r w:rsidR="00490188" w:rsidRPr="00C675F7">
        <w:rPr>
          <w:rFonts w:ascii="Arial" w:hAnsi="Arial" w:cs="Arial"/>
          <w:bCs/>
          <w:szCs w:val="22"/>
        </w:rPr>
        <w:t>pozostáva z: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="00490188" w:rsidRPr="00C675F7">
        <w:rPr>
          <w:rFonts w:ascii="Arial" w:hAnsi="Arial" w:cs="Arial"/>
          <w:bCs/>
          <w:szCs w:val="22"/>
        </w:rPr>
        <w:t>ústne odpovede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="00490188" w:rsidRPr="00C675F7">
        <w:rPr>
          <w:rFonts w:ascii="Arial" w:hAnsi="Arial" w:cs="Arial"/>
          <w:bCs/>
          <w:szCs w:val="22"/>
        </w:rPr>
        <w:t>prednes slávnostného, agitačného alebo náučného prejavu</w:t>
      </w:r>
      <w:r w:rsidR="00C675F7">
        <w:rPr>
          <w:rFonts w:ascii="Arial" w:hAnsi="Arial" w:cs="Arial"/>
          <w:bCs/>
          <w:szCs w:val="22"/>
        </w:rPr>
        <w:t>.</w:t>
      </w:r>
    </w:p>
    <w:p w14:paraId="6195BCA2" w14:textId="7C63385C" w:rsidR="00882E34" w:rsidRPr="00C675F7" w:rsidRDefault="00882E34" w:rsidP="00B11153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>N</w:t>
      </w:r>
      <w:r w:rsidR="00720BCD" w:rsidRPr="00C675F7">
        <w:rPr>
          <w:rFonts w:ascii="Arial" w:hAnsi="Arial" w:cs="Arial"/>
          <w:bCs/>
          <w:szCs w:val="22"/>
        </w:rPr>
        <w:t xml:space="preserve">epravidelne hodnotené prejavy s váhou </w:t>
      </w:r>
      <w:r w:rsidR="00C675F7" w:rsidRPr="00C675F7">
        <w:rPr>
          <w:rFonts w:ascii="Arial" w:hAnsi="Arial" w:cs="Arial"/>
          <w:bCs/>
          <w:szCs w:val="22"/>
        </w:rPr>
        <w:t xml:space="preserve">0,5 </w:t>
      </w:r>
      <w:r w:rsidR="00720BCD" w:rsidRPr="00C675F7">
        <w:rPr>
          <w:rFonts w:ascii="Arial" w:hAnsi="Arial" w:cs="Arial"/>
          <w:bCs/>
          <w:szCs w:val="22"/>
        </w:rPr>
        <w:t>(písomné i ústne):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="00720BCD" w:rsidRPr="00C675F7">
        <w:rPr>
          <w:rFonts w:ascii="Arial" w:hAnsi="Arial" w:cs="Arial"/>
          <w:bCs/>
          <w:szCs w:val="22"/>
        </w:rPr>
        <w:t>cvičné slohové práce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cvičné diktáty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dlhodobo zvýšená alebo mimoriadna aktivita žiaka na hodine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dlhodobo znížená alebo žiadna aktivita žiaka na hodine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domáce úlohy</w:t>
      </w:r>
      <w:r w:rsidR="00C675F7">
        <w:rPr>
          <w:rFonts w:ascii="Arial" w:hAnsi="Arial" w:cs="Arial"/>
          <w:bCs/>
          <w:szCs w:val="22"/>
        </w:rPr>
        <w:t>.</w:t>
      </w:r>
    </w:p>
    <w:p w14:paraId="48726F63" w14:textId="77777777" w:rsidR="00490188" w:rsidRPr="00A40183" w:rsidRDefault="00490188" w:rsidP="004E0998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V priebehu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vzdelávania sa realizujú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štvoraké klasifikované písomné práce: kontrolné slohové práce, cvičené slohové práce a diktáty. Kontrolné slohové práce </w:t>
      </w:r>
      <w:r w:rsidR="004E0998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(ročníkové práce)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sa píšu v 1. -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3. ročníku dve za školský rok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Okrem toho niekoľko cvičných.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Na školskú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slohovú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prácu sú vymedzené štyri hodiny (dve na napís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anie práce a dve na jej opravu). V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o 4. ročníku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sa píšu len cvičné práce (1 - 2). Kontrolnú slohovú prácu</w:t>
      </w:r>
      <w:r w:rsidR="004E0998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v 1.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polroku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nahrádza ústny prednes – niektorý z typov rečníckeho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prejav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u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 Kontrolná práca je všestrannou jazykovou skúškou, pričom sa dbá i na jej úpravu. Pri vypracovaní môžu žiaci používať normatívnu pravopisnú príručku a normatívny slovník. Klasifikuje sa jednou známkou, ktorá celkove zhodnotí vecnú, kompozičnú, štyl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izačnú, gramatickú a pravopisnú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stránku práce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podobným spôsobom, ako je to na PFIČ maturitnej skúšky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. Odchylná kvalita niektorej stránky sa môže vyjadriť slovnou poznámkou.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Osobitný spôsob hodnotenia sa týka žiakov s IVVP, a to podľa stupňa a povahy ich zdravotného znevýhodnenia.</w:t>
      </w:r>
    </w:p>
    <w:p w14:paraId="69280F51" w14:textId="77777777" w:rsidR="00490188" w:rsidRPr="00A40183" w:rsidRDefault="00490188" w:rsidP="004901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Cvičné slohové práce sú nasledovné:</w:t>
      </w:r>
    </w:p>
    <w:p w14:paraId="40E074E9" w14:textId="05760F45" w:rsidR="00490188" w:rsidRPr="00A40183" w:rsidRDefault="00490188" w:rsidP="00490188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V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šetky slohové útvary v danom ročníku, t.</w:t>
      </w:r>
      <w:r w:rsidR="00C675F7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j. aj také, ktoré budú uložené ako kontrolná slohová práca, najmä však praktické administratívne útvary, výberové slohové útvary, ktoré vyhovujú individuálnym záujmom žiakov a rozvíjajú ich osobitné slohové schopnosti a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lastRenderedPageBreak/>
        <w:t>zručnosti. Učiteľ nemusí všetky cvičné práce klasifikovať každému žiakovi (výberová klasifikácia). Prihliada sa predovšetkým na kompozičnú a štylizačnú stránku práce. Cvičná písomná práca sa zväčša vypracuje v škole, doma sa prípadne dokončí, môže však byť aj domáca (podľa problematiky).</w:t>
      </w:r>
    </w:p>
    <w:p w14:paraId="7DF1EA5A" w14:textId="77777777" w:rsidR="00490188" w:rsidRDefault="00490188" w:rsidP="004901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ab/>
        <w:t xml:space="preserve">Diktáty sa píšu v prvom až treťom ročníku jeden za polrok a všetky sa klasifikujú.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Je ich spolu 7, pretože žiaci prvého ročníka píšu aj vstupný diktát. </w:t>
      </w: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Text sa vyberá podľa potreby a podľa vyspelosti žiakov (100-120 slov). Ide zvyčajne o komunikatívne frekventované javy, napr. texty z tlače (nie o hromadenie pravopisných javov). Preberanie javov, v ktorých žiaci robia chyby, sa postupne zaradí do jednotlivých vyučovacích hodín jazyka, zväčša však ako samostatná domáca práca s pravopisnou príručkou a prehľadnou gramatikou.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Diktáty nie sú koncipované s rovnomerne postaveným dôrazom na viacero jazykových javov, ale primárne je dôraz postavený na jeden kľúčový jazykový jav a iba v menšej miere sú prítomné aj ostatné javy. Rozsah týchto diktátov je na spodnej hranici intervalu.</w:t>
      </w:r>
    </w:p>
    <w:p w14:paraId="44B88B7C" w14:textId="77777777" w:rsidR="00490188" w:rsidRDefault="00490188" w:rsidP="004901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40183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Písanie, rozbor a hodnotenie cvičených slohových prác a diktátov je súčasťou bežných vyučovacích hodín.</w:t>
      </w:r>
      <w:r>
        <w:rPr>
          <w:rFonts w:ascii="Arial" w:hAnsi="Arial" w:cs="Arial"/>
          <w:sz w:val="22"/>
          <w:szCs w:val="22"/>
        </w:rPr>
        <w:t xml:space="preserve"> V našom </w:t>
      </w:r>
      <w:proofErr w:type="spellStart"/>
      <w:r>
        <w:rPr>
          <w:rFonts w:ascii="Arial" w:hAnsi="Arial" w:cs="Arial"/>
          <w:sz w:val="22"/>
          <w:szCs w:val="22"/>
        </w:rPr>
        <w:t>ŠkVP</w:t>
      </w:r>
      <w:proofErr w:type="spellEnd"/>
      <w:r>
        <w:rPr>
          <w:rFonts w:ascii="Arial" w:hAnsi="Arial" w:cs="Arial"/>
          <w:sz w:val="22"/>
          <w:szCs w:val="22"/>
        </w:rPr>
        <w:t xml:space="preserve"> sa počíta celkovo s 8</w:t>
      </w:r>
      <w:r w:rsidRPr="00A40183">
        <w:rPr>
          <w:rFonts w:ascii="Arial" w:hAnsi="Arial" w:cs="Arial"/>
          <w:sz w:val="22"/>
          <w:szCs w:val="22"/>
        </w:rPr>
        <w:t xml:space="preserve"> diktát</w:t>
      </w:r>
      <w:r>
        <w:rPr>
          <w:rFonts w:ascii="Arial" w:hAnsi="Arial" w:cs="Arial"/>
          <w:sz w:val="22"/>
          <w:szCs w:val="22"/>
        </w:rPr>
        <w:t xml:space="preserve">mi, pretože posledný z nich ešte preveruje zručnosti žiakov </w:t>
      </w:r>
      <w:r w:rsidRPr="00A40183">
        <w:rPr>
          <w:rFonts w:ascii="Arial" w:hAnsi="Arial" w:cs="Arial"/>
          <w:sz w:val="22"/>
          <w:szCs w:val="22"/>
        </w:rPr>
        <w:t>štvrtého ročníka</w:t>
      </w:r>
      <w:r>
        <w:rPr>
          <w:rFonts w:ascii="Arial" w:hAnsi="Arial" w:cs="Arial"/>
          <w:sz w:val="22"/>
          <w:szCs w:val="22"/>
        </w:rPr>
        <w:t xml:space="preserve"> a to v prvom polroku</w:t>
      </w:r>
      <w:r w:rsidRPr="00A4018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Tento diktát je rozsahovo na vrchnej hranici rozsahu intervalu. </w:t>
      </w:r>
      <w:r w:rsidRPr="00A40183">
        <w:rPr>
          <w:rFonts w:ascii="Arial" w:hAnsi="Arial" w:cs="Arial"/>
          <w:sz w:val="22"/>
          <w:szCs w:val="22"/>
        </w:rPr>
        <w:t>Cvičné diktáty slúžia ako príprava ku kontrolnému diktátu. Väčšinou sa známkou nehodnotia vôbec, resp. selektívnym spôsobom sa ohodnotí niekoľko prác.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CBF992" w14:textId="77777777" w:rsidR="00EE5903" w:rsidRPr="00EE5903" w:rsidRDefault="00EE5903" w:rsidP="00C67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5903">
        <w:rPr>
          <w:rFonts w:ascii="Arial" w:hAnsi="Arial" w:cs="Arial"/>
          <w:sz w:val="22"/>
          <w:szCs w:val="22"/>
        </w:rPr>
        <w:t xml:space="preserve">Žiaci s IVVP píšu namiesto diktátov tzv. doplňovačku, ktorá je zameraná buď monotematicky alebo iba na vyselektované jazykové javy a v súlade so stupňom zdravotného znevýhodnenia s im poskytuje primeraný čas na vypracovanie. </w:t>
      </w:r>
    </w:p>
    <w:p w14:paraId="0A325AF7" w14:textId="481D3B91" w:rsidR="00EE5903" w:rsidRDefault="00EE5903" w:rsidP="00C675F7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Testy, ak sa píšu, uzatvárajú tematický celok, čiže nie sú syntézou učiva polroka alebo štvrťroka. </w:t>
      </w:r>
      <w:r w:rsidR="00D05476">
        <w:rPr>
          <w:rFonts w:ascii="Arial" w:hAnsi="Arial" w:cs="Arial"/>
          <w:sz w:val="22"/>
          <w:szCs w:val="22"/>
        </w:rPr>
        <w:t xml:space="preserve">Pozostávajú zo 16 až 20 uzavretých otázok. </w:t>
      </w:r>
      <w:r>
        <w:rPr>
          <w:rFonts w:ascii="Arial" w:hAnsi="Arial" w:cs="Arial"/>
          <w:sz w:val="22"/>
          <w:szCs w:val="22"/>
        </w:rPr>
        <w:t>Podobne ako pri diktátoch a ročníkových slohových prácach, aj tu sa prihliada pri hodnotení na potreby žiakov s IVVP.</w:t>
      </w:r>
    </w:p>
    <w:p w14:paraId="48D87233" w14:textId="77777777" w:rsidR="004E0998" w:rsidRPr="00AF48D1" w:rsidRDefault="004E0998" w:rsidP="0060030D">
      <w:pPr>
        <w:pStyle w:val="nadpisodrazka"/>
        <w:spacing w:before="0" w:after="0" w:line="276" w:lineRule="auto"/>
        <w:ind w:left="0" w:firstLine="3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Literárna oblasť</w:t>
      </w:r>
      <w:r w:rsidRPr="00AF48D1">
        <w:rPr>
          <w:rFonts w:ascii="Arial" w:hAnsi="Arial" w:cs="Arial"/>
          <w:b/>
          <w:bCs/>
          <w:szCs w:val="22"/>
        </w:rPr>
        <w:t>:</w:t>
      </w:r>
    </w:p>
    <w:p w14:paraId="130D49F8" w14:textId="48ADFC38" w:rsidR="004E0998" w:rsidRPr="00C675F7" w:rsidRDefault="00B023A7" w:rsidP="00BE5129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 xml:space="preserve">Pravidelne hodnotený </w:t>
      </w:r>
      <w:r w:rsidR="004E0998" w:rsidRPr="00C675F7">
        <w:rPr>
          <w:rFonts w:ascii="Arial" w:hAnsi="Arial" w:cs="Arial"/>
          <w:bCs/>
          <w:szCs w:val="22"/>
        </w:rPr>
        <w:t xml:space="preserve">písomný prejav </w:t>
      </w:r>
      <w:r w:rsidRPr="00C675F7">
        <w:rPr>
          <w:rFonts w:ascii="Arial" w:hAnsi="Arial" w:cs="Arial"/>
          <w:bCs/>
          <w:szCs w:val="22"/>
        </w:rPr>
        <w:t xml:space="preserve">s váhou 1 </w:t>
      </w:r>
      <w:r w:rsidR="004E0998" w:rsidRPr="00C675F7">
        <w:rPr>
          <w:rFonts w:ascii="Arial" w:hAnsi="Arial" w:cs="Arial"/>
          <w:bCs/>
          <w:szCs w:val="22"/>
        </w:rPr>
        <w:t>pozostáva z: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="00D05476" w:rsidRPr="00C675F7">
        <w:rPr>
          <w:rFonts w:ascii="Arial" w:hAnsi="Arial" w:cs="Arial"/>
          <w:bCs/>
          <w:szCs w:val="22"/>
        </w:rPr>
        <w:t>t</w:t>
      </w:r>
      <w:r w:rsidR="004E0998" w:rsidRPr="00C675F7">
        <w:rPr>
          <w:rFonts w:ascii="Arial" w:hAnsi="Arial" w:cs="Arial"/>
          <w:bCs/>
          <w:szCs w:val="22"/>
        </w:rPr>
        <w:t>esty</w:t>
      </w:r>
      <w:r w:rsidR="00D05476" w:rsidRPr="00C675F7">
        <w:rPr>
          <w:rFonts w:ascii="Arial" w:hAnsi="Arial" w:cs="Arial"/>
          <w:bCs/>
          <w:szCs w:val="22"/>
        </w:rPr>
        <w:t xml:space="preserve"> a </w:t>
      </w:r>
      <w:r w:rsidR="004E0998" w:rsidRPr="00C675F7">
        <w:rPr>
          <w:rFonts w:ascii="Arial" w:hAnsi="Arial" w:cs="Arial"/>
          <w:bCs/>
          <w:szCs w:val="22"/>
        </w:rPr>
        <w:t>písomné práce</w:t>
      </w:r>
      <w:r w:rsidR="00C675F7">
        <w:rPr>
          <w:rFonts w:ascii="Arial" w:hAnsi="Arial" w:cs="Arial"/>
          <w:bCs/>
          <w:szCs w:val="22"/>
        </w:rPr>
        <w:t>.</w:t>
      </w:r>
    </w:p>
    <w:p w14:paraId="34B3711B" w14:textId="256D98A2" w:rsidR="004E0998" w:rsidRPr="00C675F7" w:rsidRDefault="00B023A7" w:rsidP="00A85960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 xml:space="preserve">Pravidelne hodnotený </w:t>
      </w:r>
      <w:r w:rsidR="004E0998" w:rsidRPr="00C675F7">
        <w:rPr>
          <w:rFonts w:ascii="Arial" w:hAnsi="Arial" w:cs="Arial"/>
          <w:bCs/>
          <w:szCs w:val="22"/>
        </w:rPr>
        <w:t xml:space="preserve">ústny prejav </w:t>
      </w:r>
      <w:r w:rsidR="00D05476" w:rsidRPr="00C675F7">
        <w:rPr>
          <w:rFonts w:ascii="Arial" w:hAnsi="Arial" w:cs="Arial"/>
          <w:bCs/>
          <w:szCs w:val="22"/>
        </w:rPr>
        <w:t xml:space="preserve">s váhou 1 </w:t>
      </w:r>
      <w:r w:rsidR="004E0998" w:rsidRPr="00C675F7">
        <w:rPr>
          <w:rFonts w:ascii="Arial" w:hAnsi="Arial" w:cs="Arial"/>
          <w:bCs/>
          <w:szCs w:val="22"/>
        </w:rPr>
        <w:t>pozostáva z: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="004E0998" w:rsidRPr="00C675F7">
        <w:rPr>
          <w:rFonts w:ascii="Arial" w:hAnsi="Arial" w:cs="Arial"/>
          <w:bCs/>
          <w:szCs w:val="22"/>
        </w:rPr>
        <w:t>ústne odpovede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="004E0998" w:rsidRPr="00C675F7">
        <w:rPr>
          <w:rFonts w:ascii="Arial" w:hAnsi="Arial" w:cs="Arial"/>
          <w:bCs/>
          <w:szCs w:val="22"/>
        </w:rPr>
        <w:t>prednes umeleckého textu</w:t>
      </w:r>
      <w:r w:rsidR="00C675F7">
        <w:rPr>
          <w:rFonts w:ascii="Arial" w:hAnsi="Arial" w:cs="Arial"/>
          <w:bCs/>
          <w:szCs w:val="22"/>
        </w:rPr>
        <w:t>.</w:t>
      </w:r>
    </w:p>
    <w:p w14:paraId="6306F844" w14:textId="692E687E" w:rsidR="004E0998" w:rsidRPr="00C675F7" w:rsidRDefault="00B023A7" w:rsidP="007718F9">
      <w:pPr>
        <w:pStyle w:val="nadpisodrazka"/>
        <w:numPr>
          <w:ilvl w:val="1"/>
          <w:numId w:val="12"/>
        </w:numPr>
        <w:spacing w:before="0" w:after="0" w:line="276" w:lineRule="auto"/>
        <w:jc w:val="both"/>
        <w:rPr>
          <w:rFonts w:ascii="Arial" w:hAnsi="Arial" w:cs="Arial"/>
          <w:bCs/>
          <w:szCs w:val="22"/>
        </w:rPr>
      </w:pPr>
      <w:r w:rsidRPr="00C675F7">
        <w:rPr>
          <w:rFonts w:ascii="Arial" w:hAnsi="Arial" w:cs="Arial"/>
          <w:bCs/>
          <w:szCs w:val="22"/>
        </w:rPr>
        <w:t xml:space="preserve">Nepravidelne hodnotené prejavy s váhou </w:t>
      </w:r>
      <w:r w:rsidR="00C675F7" w:rsidRPr="00C675F7">
        <w:rPr>
          <w:rFonts w:ascii="Arial" w:hAnsi="Arial" w:cs="Arial"/>
          <w:bCs/>
          <w:szCs w:val="22"/>
        </w:rPr>
        <w:t xml:space="preserve">0,5 </w:t>
      </w:r>
      <w:r w:rsidRPr="00C675F7">
        <w:rPr>
          <w:rFonts w:ascii="Arial" w:hAnsi="Arial" w:cs="Arial"/>
          <w:bCs/>
          <w:szCs w:val="22"/>
        </w:rPr>
        <w:t>(písomné i ústne):</w:t>
      </w:r>
      <w:r w:rsidR="00C675F7" w:rsidRPr="00C675F7">
        <w:rPr>
          <w:rFonts w:ascii="Arial" w:hAnsi="Arial" w:cs="Arial"/>
          <w:bCs/>
          <w:szCs w:val="22"/>
        </w:rPr>
        <w:t xml:space="preserve"> </w:t>
      </w:r>
      <w:r w:rsidRPr="00C675F7">
        <w:rPr>
          <w:rFonts w:ascii="Arial" w:hAnsi="Arial" w:cs="Arial"/>
          <w:bCs/>
          <w:szCs w:val="22"/>
        </w:rPr>
        <w:t>dlhodobo zvýšená alebo mimoriadna aktivita žiaka na hodine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dlhodobo znížená alebo žiadna aktivita žiaka na hodine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Pr="00C675F7">
        <w:rPr>
          <w:rFonts w:ascii="Arial" w:hAnsi="Arial" w:cs="Arial"/>
          <w:bCs/>
          <w:szCs w:val="22"/>
        </w:rPr>
        <w:t>domáce úlohy</w:t>
      </w:r>
      <w:r w:rsidR="00C675F7" w:rsidRPr="00C675F7">
        <w:rPr>
          <w:rFonts w:ascii="Arial" w:hAnsi="Arial" w:cs="Arial"/>
          <w:bCs/>
          <w:szCs w:val="22"/>
        </w:rPr>
        <w:t xml:space="preserve">, </w:t>
      </w:r>
      <w:r w:rsidR="004E0998" w:rsidRPr="00C675F7">
        <w:rPr>
          <w:rFonts w:ascii="Arial" w:hAnsi="Arial" w:cs="Arial"/>
          <w:bCs/>
          <w:szCs w:val="22"/>
        </w:rPr>
        <w:t>analýza textu (ukážka alebo celé dielo)</w:t>
      </w:r>
      <w:r w:rsidR="00C675F7">
        <w:rPr>
          <w:rFonts w:ascii="Arial" w:hAnsi="Arial" w:cs="Arial"/>
          <w:bCs/>
          <w:szCs w:val="22"/>
        </w:rPr>
        <w:t>.</w:t>
      </w:r>
    </w:p>
    <w:p w14:paraId="33677CC5" w14:textId="346BAB7A" w:rsidR="00D05476" w:rsidRDefault="004E0998" w:rsidP="00D05476">
      <w:pPr>
        <w:pStyle w:val="nadpisodrazka"/>
        <w:spacing w:before="0" w:after="0" w:line="276" w:lineRule="auto"/>
        <w:ind w:left="0" w:firstLine="709"/>
        <w:jc w:val="both"/>
        <w:rPr>
          <w:rFonts w:ascii="Arial" w:hAnsi="Arial" w:cs="Arial"/>
          <w:bCs/>
          <w:szCs w:val="22"/>
        </w:rPr>
      </w:pPr>
      <w:r w:rsidRPr="00A40183">
        <w:rPr>
          <w:rFonts w:ascii="Arial" w:hAnsi="Arial" w:cs="Arial"/>
          <w:bCs/>
          <w:szCs w:val="22"/>
        </w:rPr>
        <w:t>Testy</w:t>
      </w:r>
      <w:r w:rsidR="00EE5903">
        <w:rPr>
          <w:rFonts w:ascii="Arial" w:hAnsi="Arial" w:cs="Arial"/>
          <w:bCs/>
          <w:szCs w:val="22"/>
        </w:rPr>
        <w:t xml:space="preserve"> aj písomné práce</w:t>
      </w:r>
      <w:r w:rsidRPr="00A40183">
        <w:rPr>
          <w:rFonts w:ascii="Arial" w:hAnsi="Arial" w:cs="Arial"/>
          <w:bCs/>
          <w:szCs w:val="22"/>
        </w:rPr>
        <w:t xml:space="preserve"> </w:t>
      </w:r>
      <w:r w:rsidR="00EE5903">
        <w:rPr>
          <w:rFonts w:ascii="Arial" w:hAnsi="Arial" w:cs="Arial"/>
          <w:bCs/>
          <w:szCs w:val="22"/>
        </w:rPr>
        <w:t>sú koncipované, podobne ako v jazykovej oblasti, ako syntéza preberaného uči</w:t>
      </w:r>
      <w:r w:rsidR="00D05476">
        <w:rPr>
          <w:rFonts w:ascii="Arial" w:hAnsi="Arial" w:cs="Arial"/>
          <w:bCs/>
          <w:szCs w:val="22"/>
        </w:rPr>
        <w:t xml:space="preserve">va z daného tematického celku. Testy </w:t>
      </w:r>
      <w:r w:rsidR="00C675F7">
        <w:rPr>
          <w:rFonts w:ascii="Arial" w:hAnsi="Arial" w:cs="Arial"/>
          <w:bCs/>
          <w:szCs w:val="22"/>
        </w:rPr>
        <w:t>p</w:t>
      </w:r>
      <w:r w:rsidRPr="00A40183">
        <w:rPr>
          <w:rFonts w:ascii="Arial" w:hAnsi="Arial" w:cs="Arial"/>
          <w:bCs/>
          <w:szCs w:val="22"/>
        </w:rPr>
        <w:t xml:space="preserve">ozostávajú z otázok v počte 16 až 20, s možnosťou výberu jednej správnej odpovede zo štyroch predložených. </w:t>
      </w:r>
      <w:r>
        <w:rPr>
          <w:rFonts w:ascii="Arial" w:hAnsi="Arial" w:cs="Arial"/>
          <w:bCs/>
          <w:szCs w:val="22"/>
        </w:rPr>
        <w:t>Písomné práce</w:t>
      </w:r>
      <w:r w:rsidR="00D05476">
        <w:rPr>
          <w:rFonts w:ascii="Arial" w:hAnsi="Arial" w:cs="Arial"/>
          <w:bCs/>
          <w:szCs w:val="22"/>
        </w:rPr>
        <w:t>, podobne ako v jazykovej oblasti,</w:t>
      </w:r>
      <w:r>
        <w:rPr>
          <w:rFonts w:ascii="Arial" w:hAnsi="Arial" w:cs="Arial"/>
          <w:bCs/>
          <w:szCs w:val="22"/>
        </w:rPr>
        <w:t xml:space="preserve"> pozostávajú z otvorených otázok, ktorých počet je veľmi rôznorodý v závislosti od potrieb výučby. </w:t>
      </w:r>
    </w:p>
    <w:p w14:paraId="1D6F3248" w14:textId="79B4CA7C" w:rsidR="004E0998" w:rsidRDefault="004E0998" w:rsidP="00D05476">
      <w:pPr>
        <w:pStyle w:val="nadpisodrazka"/>
        <w:spacing w:before="0" w:after="0" w:line="276" w:lineRule="auto"/>
        <w:ind w:left="0" w:firstLine="709"/>
        <w:jc w:val="both"/>
        <w:rPr>
          <w:rFonts w:ascii="Arial" w:hAnsi="Arial" w:cs="Arial"/>
          <w:bCs/>
          <w:szCs w:val="22"/>
        </w:rPr>
      </w:pPr>
      <w:r w:rsidRPr="00A40183">
        <w:rPr>
          <w:rFonts w:ascii="Arial" w:hAnsi="Arial" w:cs="Arial"/>
          <w:bCs/>
          <w:szCs w:val="22"/>
        </w:rPr>
        <w:t xml:space="preserve">Žiaci sú </w:t>
      </w:r>
      <w:r w:rsidR="00D05476">
        <w:rPr>
          <w:rFonts w:ascii="Arial" w:hAnsi="Arial" w:cs="Arial"/>
          <w:bCs/>
          <w:szCs w:val="22"/>
        </w:rPr>
        <w:t>v predmete SJL vždy</w:t>
      </w:r>
      <w:r w:rsidRPr="00A40183">
        <w:rPr>
          <w:rFonts w:ascii="Arial" w:hAnsi="Arial" w:cs="Arial"/>
          <w:bCs/>
          <w:szCs w:val="22"/>
        </w:rPr>
        <w:t xml:space="preserve"> rozdelení na skupiny </w:t>
      </w:r>
      <w:r w:rsidR="00D05476">
        <w:rPr>
          <w:rFonts w:ascii="Arial" w:hAnsi="Arial" w:cs="Arial"/>
          <w:bCs/>
          <w:szCs w:val="22"/>
        </w:rPr>
        <w:t>A, B, prípadne je tu aj osobitná skupina žiakov s IVVP.</w:t>
      </w:r>
    </w:p>
    <w:p w14:paraId="4DE8A502" w14:textId="6E6E7D2D" w:rsidR="00490188" w:rsidRDefault="004E0998" w:rsidP="00EE5903">
      <w:pPr>
        <w:ind w:firstLine="708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600D3">
        <w:rPr>
          <w:rFonts w:ascii="Arial" w:hAnsi="Arial" w:cs="Arial"/>
          <w:bCs/>
          <w:sz w:val="22"/>
          <w:szCs w:val="22"/>
        </w:rPr>
        <w:t xml:space="preserve">Ústne odpovede sú najfrekventovanejším prostriedkom hodnotenia v literárnej oblasti. </w:t>
      </w:r>
      <w:r w:rsidR="00EE5903">
        <w:rPr>
          <w:rFonts w:ascii="Arial" w:hAnsi="Arial" w:cs="Arial"/>
          <w:bCs/>
          <w:sz w:val="22"/>
          <w:szCs w:val="22"/>
        </w:rPr>
        <w:t>Ústna individuálna odpoveď žiaka v čase ukončovania preberania učiva z daného tematického celku slúži ako fixačná metóda pre ostatných žiakov triedy a predchádza testu alebo písomnej práci</w:t>
      </w:r>
      <w:r w:rsidRPr="009600D3">
        <w:rPr>
          <w:rFonts w:ascii="Arial" w:hAnsi="Arial" w:cs="Arial"/>
          <w:bCs/>
          <w:sz w:val="22"/>
          <w:szCs w:val="22"/>
        </w:rPr>
        <w:t xml:space="preserve">. </w:t>
      </w:r>
      <w:r w:rsidR="0060030D">
        <w:rPr>
          <w:rFonts w:ascii="Arial" w:hAnsi="Arial" w:cs="Arial"/>
          <w:bCs/>
          <w:sz w:val="22"/>
          <w:szCs w:val="22"/>
        </w:rPr>
        <w:t>Podľa potreby</w:t>
      </w:r>
      <w:r w:rsidR="00EE5903">
        <w:rPr>
          <w:rFonts w:ascii="Arial" w:hAnsi="Arial" w:cs="Arial"/>
          <w:bCs/>
          <w:sz w:val="22"/>
          <w:szCs w:val="22"/>
        </w:rPr>
        <w:t xml:space="preserve"> sa realizuje ústna odpoveď priebežne, </w:t>
      </w:r>
      <w:r w:rsidR="0060030D">
        <w:rPr>
          <w:rFonts w:ascii="Arial" w:hAnsi="Arial" w:cs="Arial"/>
          <w:bCs/>
          <w:sz w:val="22"/>
          <w:szCs w:val="22"/>
        </w:rPr>
        <w:t xml:space="preserve">teda </w:t>
      </w:r>
      <w:r w:rsidR="00D05476">
        <w:rPr>
          <w:rFonts w:ascii="Arial" w:hAnsi="Arial" w:cs="Arial"/>
          <w:bCs/>
          <w:sz w:val="22"/>
          <w:szCs w:val="22"/>
        </w:rPr>
        <w:t xml:space="preserve">vtedy </w:t>
      </w:r>
      <w:r w:rsidR="0060030D">
        <w:rPr>
          <w:rFonts w:ascii="Arial" w:hAnsi="Arial" w:cs="Arial"/>
          <w:bCs/>
          <w:sz w:val="22"/>
          <w:szCs w:val="22"/>
        </w:rPr>
        <w:t>neslúži</w:t>
      </w:r>
      <w:r w:rsidR="00EE5903">
        <w:rPr>
          <w:rFonts w:ascii="Arial" w:hAnsi="Arial" w:cs="Arial"/>
          <w:bCs/>
          <w:sz w:val="22"/>
          <w:szCs w:val="22"/>
        </w:rPr>
        <w:t xml:space="preserve"> </w:t>
      </w:r>
      <w:r w:rsidR="0060030D">
        <w:rPr>
          <w:rFonts w:ascii="Arial" w:hAnsi="Arial" w:cs="Arial"/>
          <w:bCs/>
          <w:sz w:val="22"/>
          <w:szCs w:val="22"/>
        </w:rPr>
        <w:t xml:space="preserve">ako </w:t>
      </w:r>
      <w:r w:rsidR="00EE5903">
        <w:rPr>
          <w:rFonts w:ascii="Arial" w:hAnsi="Arial" w:cs="Arial"/>
          <w:bCs/>
          <w:sz w:val="22"/>
          <w:szCs w:val="22"/>
        </w:rPr>
        <w:t>zhrnutie tematického celku</w:t>
      </w:r>
      <w:r w:rsidR="0060030D">
        <w:rPr>
          <w:rFonts w:ascii="Arial" w:hAnsi="Arial" w:cs="Arial"/>
          <w:bCs/>
          <w:sz w:val="22"/>
          <w:szCs w:val="22"/>
        </w:rPr>
        <w:t xml:space="preserve"> ani bezprostredne nepredchádza testu či písomnej práci.</w:t>
      </w:r>
      <w:r w:rsidR="00D05476">
        <w:rPr>
          <w:rFonts w:ascii="Arial" w:hAnsi="Arial" w:cs="Arial"/>
          <w:bCs/>
          <w:sz w:val="22"/>
          <w:szCs w:val="22"/>
        </w:rPr>
        <w:t xml:space="preserve"> Ako vyplýva z prehľadu vyššie, hodnotiť možno aj nepravidelne, a to uvedené formy písomných i ústnych prejavov. Tam je váha hodnotenia iba </w:t>
      </w:r>
      <w:r w:rsidR="00C675F7">
        <w:rPr>
          <w:rFonts w:ascii="Arial" w:hAnsi="Arial" w:cs="Arial"/>
          <w:bCs/>
          <w:sz w:val="22"/>
          <w:szCs w:val="22"/>
        </w:rPr>
        <w:t>0,5</w:t>
      </w:r>
      <w:r w:rsidR="00D05476">
        <w:rPr>
          <w:rFonts w:ascii="Arial" w:hAnsi="Arial" w:cs="Arial"/>
          <w:bCs/>
          <w:sz w:val="22"/>
          <w:szCs w:val="22"/>
        </w:rPr>
        <w:t>.</w:t>
      </w:r>
    </w:p>
    <w:p w14:paraId="710F280C" w14:textId="77777777" w:rsidR="008D2C14" w:rsidRDefault="008D2C14" w:rsidP="00F42AB9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14:paraId="6D804AE5" w14:textId="77777777"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lastRenderedPageBreak/>
        <w:t>1. ročník</w:t>
      </w:r>
    </w:p>
    <w:p w14:paraId="6DC61AD1" w14:textId="77777777" w:rsidR="008D2C14" w:rsidRPr="00FF66D0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FF66D0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63FFA5DB" w14:textId="77777777" w:rsidR="0060030D" w:rsidRPr="00FF66D0" w:rsidRDefault="0060030D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Hincová</w:t>
      </w:r>
      <w:proofErr w:type="spellEnd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Húsková</w:t>
      </w:r>
      <w:proofErr w:type="spellEnd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Slovenský jazyk pre 1. – 4. roč. stredných škôl, 2. vydanie, Bratislava, </w:t>
      </w:r>
      <w:r w:rsidR="0094084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SPN, 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2008, 366 s., ISBN </w:t>
      </w:r>
      <w:r w:rsidR="00BD224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978-80-10-01772-0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618AABFB" w14:textId="77777777" w:rsidR="008D2C14" w:rsidRPr="00FF66D0" w:rsidRDefault="0060030D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FF66D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FF66D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1. roč. stredných škôl, 1. vydani</w:t>
      </w:r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e, Bratislava, Orbis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FF66D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2006, 96 s.</w:t>
      </w:r>
      <w:r w:rsidR="008D2C14" w:rsidRPr="00FF66D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="008D2C14" w:rsidRPr="00270EE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ISBN</w:t>
      </w:r>
      <w:r w:rsidR="00BD2245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r w:rsidR="00BD224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978-80-7158-963-1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FF4ABD4" w14:textId="77777777" w:rsidR="008D2C14" w:rsidRPr="00BD2245" w:rsidRDefault="0060030D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FF66D0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FF66D0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a kol.: Učebnica Slovenský jazyk pre 2. roč. stredných škôl, 1. vydanie,</w:t>
      </w:r>
      <w:r w:rsid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r w:rsidR="0094084B" w:rsidRP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Bratislava</w:t>
      </w:r>
      <w:r w:rsid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, Orbis </w:t>
      </w:r>
      <w:proofErr w:type="spellStart"/>
      <w:r w:rsid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4084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FF66D0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, 2007, 96 s.</w:t>
      </w:r>
      <w:r w:rsidR="0094572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, </w:t>
      </w:r>
      <w:r w:rsidR="008D2C14" w:rsidRPr="00FF66D0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ISBN</w:t>
      </w:r>
      <w:r w:rsidR="00BD2245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r w:rsidR="0094572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978-80-7158-815</w:t>
      </w:r>
      <w:r w:rsidR="00BD224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-</w:t>
      </w:r>
      <w:r w:rsidR="0094572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3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0870B039" w14:textId="77777777" w:rsidR="00FF66D0" w:rsidRPr="00FF66D0" w:rsidRDefault="00FF66D0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Gregorová, </w:t>
      </w:r>
      <w:proofErr w:type="spellStart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Literatúra pre 1. roč. gymnázií a stredných odborných škôl, 1. vydanie, Bratislava, SPN, 2009, 118 s., ISBN</w:t>
      </w:r>
      <w:r w:rsidR="0094572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978-80-10-01780-5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662523C4" w14:textId="77777777" w:rsidR="00FF66D0" w:rsidRPr="00FF66D0" w:rsidRDefault="00FF66D0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Dvořák</w:t>
      </w:r>
      <w:proofErr w:type="spellEnd"/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K.: Čítanka pre 1. roč. gymnázií a stredných odborných škôl, 1. vydanie, Harmanec, VKÚ, 2009, 222 s., ISBN</w:t>
      </w:r>
      <w:r w:rsidR="0094572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978-80-10-01780-5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39DA04B9" w14:textId="77777777" w:rsidR="00FF66D0" w:rsidRPr="00FF66D0" w:rsidRDefault="007C4A05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Ihnátková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Fedorová, Jablonská,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Krahulcová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Trutz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Ćítanka</w:t>
      </w:r>
      <w:proofErr w:type="spellEnd"/>
      <w:r w:rsidR="00FF66D0"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 1.ročník gymnázií a stredných škôl, 1. vydan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ie, Bratislava, Litera, 1994,391</w:t>
      </w:r>
      <w:r w:rsidR="00FF66D0"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s., ISBN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80-85452-35-9</w:t>
      </w:r>
      <w:r w:rsidR="00F42AB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7BF403F8" w14:textId="77777777" w:rsidR="00F87E52" w:rsidRPr="00F87E52" w:rsidRDefault="00F87E52" w:rsidP="00216520">
      <w:pPr>
        <w:pStyle w:val="nadpisodrazka"/>
        <w:numPr>
          <w:ilvl w:val="0"/>
          <w:numId w:val="5"/>
        </w:numPr>
        <w:spacing w:before="0" w:after="0" w:line="276" w:lineRule="auto"/>
        <w:jc w:val="both"/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</w:pPr>
      <w:r w:rsidRPr="00F87E52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 xml:space="preserve">Žilka, </w:t>
      </w:r>
      <w:proofErr w:type="spellStart"/>
      <w:r w:rsidRPr="00F87E52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>Obert</w:t>
      </w:r>
      <w:proofErr w:type="spellEnd"/>
      <w:r w:rsidRPr="00F87E52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>, Ivanová: Teória literatúry, štvrt</w:t>
      </w:r>
      <w:r w:rsidR="0094084B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>é vydanie, Bratislava, Poľana</w:t>
      </w:r>
      <w:r w:rsidRPr="00F87E52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>, 2007, 219 s., ISBN</w:t>
      </w:r>
      <w:r w:rsidR="007C4A05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 xml:space="preserve"> 80-85452-52-9</w:t>
      </w:r>
      <w:r w:rsidR="00F42AB9">
        <w:rPr>
          <w:rFonts w:ascii="Arial" w:hAnsi="Arial" w:cs="Arial"/>
          <w:color w:val="000000"/>
          <w:szCs w:val="22"/>
          <w:highlight w:val="white"/>
          <w:shd w:val="clear" w:color="auto" w:fill="FFFF00"/>
          <w:lang w:bidi="en-US"/>
        </w:rPr>
        <w:t>.</w:t>
      </w:r>
    </w:p>
    <w:p w14:paraId="5B494E55" w14:textId="77777777" w:rsidR="00124A79" w:rsidRDefault="008D2C14" w:rsidP="008D2C1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264EFBDB" w14:textId="77777777" w:rsidR="008D2C14" w:rsidRDefault="008D2C14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F20C664" w14:textId="77777777" w:rsidR="00F87E52" w:rsidRPr="00F87E52" w:rsidRDefault="008D2C14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767CF41" w14:textId="77777777" w:rsidR="008D2C14" w:rsidRDefault="00FF66D0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CD 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 w:rsidR="00324A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1486E428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15EB8975" w14:textId="77777777" w:rsidR="00CD182A" w:rsidRDefault="00F87E52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gramatické príručky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8050674" w14:textId="77777777" w:rsidR="00CD182A" w:rsidRDefault="00F87E52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jazykové slovníky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43D5456A" w14:textId="77777777" w:rsidR="00CD182A" w:rsidRDefault="00F87E52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 beletrie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7D4D2F7" w14:textId="77777777" w:rsidR="00F87E52" w:rsidRDefault="00F87E52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úryvky literárnych textov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AAE374D" w14:textId="77777777" w:rsidR="00F42AB9" w:rsidRPr="00F42AB9" w:rsidRDefault="00F42AB9" w:rsidP="00F42AB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USB a CD nosiče.</w:t>
      </w:r>
    </w:p>
    <w:p w14:paraId="388C828E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0179458D" w14:textId="77777777" w:rsidR="00CD182A" w:rsidRDefault="00CD182A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internetové </w:t>
      </w:r>
      <w:r w:rsidR="00F87E5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stránky (</w:t>
      </w:r>
      <w:proofErr w:type="spellStart"/>
      <w:r w:rsidR="00F87E5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wikipédie</w:t>
      </w:r>
      <w:proofErr w:type="spellEnd"/>
      <w:r w:rsidR="00F87E5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="00F87E5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youtube</w:t>
      </w:r>
      <w:proofErr w:type="spellEnd"/>
      <w:r w:rsidR="00F87E5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)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246DDC09" w14:textId="77777777" w:rsidR="00CD182A" w:rsidRDefault="00F87E52" w:rsidP="005C3C89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PowerPointe</w:t>
      </w:r>
      <w:r w:rsidR="00F42AB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259F0663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14:paraId="60C4BD05" w14:textId="77777777"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76946216" w14:textId="77777777" w:rsidR="009B6EA2" w:rsidRPr="009B6EA2" w:rsidRDefault="009B6EA2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Hincová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Húsková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 Slovenský jazyk pre 1. – 4. roč. stredných škôl, 2. vydanie, Bratislava,</w:t>
      </w:r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SPN,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2008, 366 s., ISBN 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978-80-10-01772-0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3583D27D" w14:textId="77777777" w:rsidR="009B6EA2" w:rsidRPr="00771F5A" w:rsidRDefault="009B6EA2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1. roč. stredných škôl, 1. vydanie, </w:t>
      </w:r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Bratislava, Orbis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2006, 96 s., ISBN</w:t>
      </w:r>
      <w:r w:rsidR="00771F5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771F5A" w:rsidRPr="00270EEB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>ISBN</w:t>
      </w:r>
      <w:proofErr w:type="spellEnd"/>
      <w:r w:rsidR="00771F5A"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978-80-7158-963-1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D2EDFDA" w14:textId="77777777" w:rsidR="009B6EA2" w:rsidRPr="00771F5A" w:rsidRDefault="009B6EA2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2. roč. stredných škôl, 1. vydanie, </w:t>
      </w:r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="0094084B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Orbis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="0094084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2007, 96 s.,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 w:rsidR="00771F5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978-80-7158-815-3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2A4E6AE4" w14:textId="77777777" w:rsidR="009B6EA2" w:rsidRPr="009B6EA2" w:rsidRDefault="009B6EA2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lastRenderedPageBreak/>
        <w:t xml:space="preserve">Gregorová, </w:t>
      </w:r>
      <w:proofErr w:type="spellStart"/>
      <w:r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Literatúra pre 2. roč. gymnázií a stredných odborných škôl, 1. vydanie, Bratislava, SPN, 2009, 135 s., ISBN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978-80-10-01799-7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D676540" w14:textId="77777777" w:rsidR="009B6EA2" w:rsidRDefault="009B6EA2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Dvořák</w:t>
      </w:r>
      <w:proofErr w:type="spellEnd"/>
      <w:r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K.: Čítanka pre 2. roč. gymnázií a stredných odborných škôl, 1. vydanie, Harmanec, VKÚ, 2009, 222 s.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771F5A" w:rsidRPr="009B6EA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</w:t>
      </w:r>
      <w:r w:rsidR="00771F5A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978-80-8042-574-6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22A41979" w14:textId="77777777" w:rsidR="00771F5A" w:rsidRPr="00FF66D0" w:rsidRDefault="00771F5A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Ihnátková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Fedorová, Jablonská,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Krahulcová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Trutz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Ćítanka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 2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.ročník gymnázií a stredných škôl, 1. v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ydanie, Bratislava, Litera, 1995,390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s., ISBN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80-85452-36-7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0C720CE7" w14:textId="77777777" w:rsidR="009B6EA2" w:rsidRPr="009B6EA2" w:rsidRDefault="009B6EA2" w:rsidP="009B6EA2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0E65BA82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FB0D6BB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E2AA50A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CD 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 w:rsidR="00324A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ávač.</w:t>
      </w:r>
    </w:p>
    <w:p w14:paraId="750A5A0E" w14:textId="77777777" w:rsidR="009B6EA2" w:rsidRPr="009B6EA2" w:rsidRDefault="009B6EA2" w:rsidP="009B6EA2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292DBACE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gramatické príručky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A644414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jazykové slovníky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394ABE6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 beletrie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9938155" w14:textId="77777777" w:rsidR="00216520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úryvky literárnych textov</w:t>
      </w:r>
      <w:r w:rsidR="00216520" w:rsidRP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7AD54722" w14:textId="77777777" w:rsidR="009B6EA2" w:rsidRPr="00216520" w:rsidRDefault="00216520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USB a CD nosiče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6316D876" w14:textId="77777777" w:rsidR="009B6EA2" w:rsidRPr="009B6EA2" w:rsidRDefault="009B6EA2" w:rsidP="009B6EA2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7E7B2378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(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wikipédie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youtube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)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50CB56B" w14:textId="77777777" w:rsidR="009B6EA2" w:rsidRPr="009B6EA2" w:rsidRDefault="009B6EA2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PowerPointe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6398A967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14:paraId="72A7C4F5" w14:textId="77777777"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293BE477" w14:textId="77777777" w:rsidR="00AB7756" w:rsidRPr="009B6EA2" w:rsidRDefault="0094084B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Hincová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Húsková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: Slovenský jazyk pre 1. – 4. roč. stredných škôl, 2. vydanie, Bratislava, SPN, 2008, 366 s., 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978-80-10-01772-0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79B86DA3" w14:textId="77777777" w:rsidR="00AB7756" w:rsidRPr="00771F5A" w:rsidRDefault="00AB7756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1.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Bratislava, Orbis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2006, 96 s., ISBN</w:t>
      </w:r>
      <w:r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978-80-7158-963-1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33530033" w14:textId="77777777" w:rsidR="0094084B" w:rsidRPr="00AB7756" w:rsidRDefault="00AB7756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2.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Orbis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2007, 96 s.,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978-80-7158-815-3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23B7348" w14:textId="77777777" w:rsidR="00CD182A" w:rsidRPr="0060021B" w:rsidRDefault="0094084B" w:rsidP="00216520">
      <w:pPr>
        <w:pStyle w:val="Standard"/>
        <w:numPr>
          <w:ilvl w:val="0"/>
          <w:numId w:val="5"/>
        </w:numPr>
        <w:spacing w:before="120" w:line="276" w:lineRule="auto"/>
        <w:ind w:left="1077" w:hanging="357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3. roč. stredných škôl, 1. vydanie, </w:t>
      </w:r>
      <w:r w:rsid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="0060021B"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Orbis </w:t>
      </w: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2009, 65 s.</w:t>
      </w:r>
      <w:r w:rsidR="00AB775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I</w:t>
      </w:r>
      <w:r w:rsidR="00AB7756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 w:rsidR="00AB775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978-80-8120-017-5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0DC240F7" w14:textId="77777777" w:rsidR="0094084B" w:rsidRPr="0060021B" w:rsidRDefault="0094084B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Dvořák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K.: Čítanka pre 3. ročník gymnázia a SO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Š, 1. vydanie, SPN BA, 2011, 208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 w:rsidR="00AB7756" w:rsidRPr="00AB775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AB775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</w:t>
      </w:r>
      <w:r w:rsidR="00AB7756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 w:rsidR="00AB775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978-80-10-02022-5,</w:t>
      </w:r>
    </w:p>
    <w:p w14:paraId="7042F2DC" w14:textId="77777777" w:rsidR="0094084B" w:rsidRPr="00AB7756" w:rsidRDefault="0094084B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Dvořák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K.: Čítanka pre 4. ročník gymnázia a SOŠ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1. vydanie, 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Harmanec, 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VKÚ, </w:t>
      </w:r>
      <w:r w:rsid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2012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253 s</w:t>
      </w:r>
      <w:r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  <w:r w:rsidR="0060021B"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ISBN</w:t>
      </w:r>
      <w:r w:rsidR="00AB7756"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978-80-8042-627-9</w:t>
      </w:r>
      <w:r w:rsidR="0021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536BC56D" w14:textId="77777777" w:rsidR="0094084B" w:rsidRPr="0060021B" w:rsidRDefault="0094084B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Gregorová, </w:t>
      </w: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Literatúra pre 3. a 4. Ročník gymnázií a SOŠ, 1.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diel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1.vydanie, </w:t>
      </w:r>
      <w:r w:rsid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, Príroda</w:t>
      </w:r>
      <w:r w:rsidR="000E7B9A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2011, 128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</w:t>
      </w:r>
      <w:r w:rsidR="002D5A08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2D5A08"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</w:t>
      </w:r>
      <w:r w:rsidR="002D5A08"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</w:t>
      </w:r>
      <w:r w:rsidR="002D5A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07-02282-9</w:t>
      </w:r>
      <w:r w:rsidR="0021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6881C8D4" w14:textId="77777777" w:rsidR="0094084B" w:rsidRDefault="0094084B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Gregorová, </w:t>
      </w: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Literatúra pre 3. a 4. ročník gymnázia a SOŠ, 2.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diel, 1. 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lastRenderedPageBreak/>
        <w:t xml:space="preserve">vydanie, </w:t>
      </w:r>
      <w:r w:rsid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="0060021B"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Príroda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2011, 128 s.</w:t>
      </w:r>
      <w:r w:rsid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2D5A08"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</w:t>
      </w:r>
      <w:r w:rsidR="002D5A08"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</w:t>
      </w:r>
      <w:r w:rsidR="002D5A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07-01895-2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56024BE0" w14:textId="77777777" w:rsidR="00FB696F" w:rsidRPr="00FF66D0" w:rsidRDefault="00FB696F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Ihnátková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Fedorová, Jablonská,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Krahulcová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Trutz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Ćítanka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 3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.ročník gymnázií a stredných škôl, 1. v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ydanie, Bratislava, Litera, 1995, 375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s., ISBN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80-85452-46-4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3125A891" w14:textId="77777777" w:rsidR="002D7EDA" w:rsidRPr="009B6EA2" w:rsidRDefault="002D7EDA" w:rsidP="002D7EDA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0CC09480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30DB376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4FAAA236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CD 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 w:rsidR="00324A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ávač.</w:t>
      </w:r>
    </w:p>
    <w:p w14:paraId="601DE47B" w14:textId="77777777" w:rsidR="002D7EDA" w:rsidRPr="009B6EA2" w:rsidRDefault="002D7EDA" w:rsidP="002D7EDA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75D32DFA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gramatické príručky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4197D438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jazykové slovníky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78B540AE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 beletrie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C7F5955" w14:textId="77777777" w:rsidR="002D7EDA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úryvky literárnych textov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C92F11E" w14:textId="77777777" w:rsidR="00216520" w:rsidRPr="00216520" w:rsidRDefault="00216520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USB a CD nosiče.</w:t>
      </w:r>
    </w:p>
    <w:p w14:paraId="4C38BA34" w14:textId="77777777" w:rsidR="002D7EDA" w:rsidRPr="009B6EA2" w:rsidRDefault="002D7EDA" w:rsidP="002D7EDA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374C4079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(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wikipédie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youtube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)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35224CC" w14:textId="77777777" w:rsidR="002D7EDA" w:rsidRPr="009B6EA2" w:rsidRDefault="002D7EDA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PowerPointe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015A5A7D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14:paraId="024E1F9E" w14:textId="77777777"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0A1FAF56" w14:textId="77777777" w:rsidR="00F93F15" w:rsidRPr="00C25C54" w:rsidRDefault="00F93F15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Hincová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Húsková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: Slovenský jazyk pre 1. – 4. roč. stredných škôl, 2. vydanie, Bratislava, SPN, 2008, 366 s.,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978-80-10-01772-0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7A72A502" w14:textId="263C49C1" w:rsidR="00C25C54" w:rsidRPr="00C25C54" w:rsidRDefault="00C25C54" w:rsidP="00C25C54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 Učebnica Slovenský jazyk pre 1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="002C4CE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Orbis </w:t>
      </w:r>
      <w:proofErr w:type="spellStart"/>
      <w:r w:rsidR="002C4CE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2C4CE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2C4CE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="002C4CE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2006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96 s.,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2C4CE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978-80-7158-963-1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7C962CC5" w14:textId="77777777" w:rsidR="00F93F15" w:rsidRPr="00AB7756" w:rsidRDefault="00F93F15" w:rsidP="00216520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2.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Orbis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2007, 96 s.,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978-80-7158-815-3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2840833E" w14:textId="77777777" w:rsidR="00F93F15" w:rsidRPr="00C25C54" w:rsidRDefault="00F93F15" w:rsidP="00216520">
      <w:pPr>
        <w:pStyle w:val="Standard"/>
        <w:numPr>
          <w:ilvl w:val="0"/>
          <w:numId w:val="5"/>
        </w:numPr>
        <w:spacing w:before="120" w:line="276" w:lineRule="auto"/>
        <w:ind w:left="1077" w:hanging="357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kol.: Učebnica Slovenský jazyk pre 3.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Orbis </w:t>
      </w: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2009, 65 s.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978-80-8120-017-5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38DA9526" w14:textId="255C36DC" w:rsidR="00C25C54" w:rsidRPr="0060021B" w:rsidRDefault="00C25C54" w:rsidP="00C25C54">
      <w:pPr>
        <w:pStyle w:val="Standard"/>
        <w:numPr>
          <w:ilvl w:val="0"/>
          <w:numId w:val="5"/>
        </w:numPr>
        <w:spacing w:before="120" w:line="276" w:lineRule="auto"/>
        <w:ind w:left="1077" w:hanging="357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Caltíková</w:t>
      </w:r>
      <w:proofErr w:type="spellEnd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kol.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 Učebnica Slovenský jazyk pre 4</w:t>
      </w:r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roč. stredných škôl,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Orbis </w:t>
      </w:r>
      <w:proofErr w:type="spellStart"/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2011</w:t>
      </w:r>
      <w:r w:rsidRPr="0060021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65 s.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I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978-80-8120-093-9,</w:t>
      </w:r>
    </w:p>
    <w:p w14:paraId="31197642" w14:textId="77777777" w:rsidR="00C25C54" w:rsidRPr="0060021B" w:rsidRDefault="00C25C54" w:rsidP="00504551">
      <w:pPr>
        <w:pStyle w:val="Standard"/>
        <w:spacing w:before="120" w:line="276" w:lineRule="auto"/>
        <w:ind w:left="1077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14:paraId="4DF79DD7" w14:textId="77777777" w:rsidR="00F93F15" w:rsidRPr="00AB7756" w:rsidRDefault="00F93F15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Dvořák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K.: Čítanka pre 4. ročník gymnázia a SOŠ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1. vydanie, 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Harmanec,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VKÚ, 2012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253 s</w:t>
      </w:r>
      <w:r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., ISBN</w:t>
      </w:r>
      <w:r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978-80-8042-627-9</w:t>
      </w:r>
      <w:r w:rsidR="0021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2F6F236A" w14:textId="77777777" w:rsidR="00F93F15" w:rsidRPr="0060021B" w:rsidRDefault="00F93F15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Gregorová, </w:t>
      </w: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Literatúra pre 3. a 4. Ročník gymnázií a SOŠ, 1.diel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1.vydanie,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, Príroda, 2011, 128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</w:t>
      </w:r>
      <w:r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07-02282-9</w:t>
      </w:r>
      <w:r w:rsidR="0021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55AE58F9" w14:textId="77777777" w:rsidR="00F93F15" w:rsidRDefault="00F93F15" w:rsidP="00216520">
      <w:pPr>
        <w:pStyle w:val="Standard"/>
        <w:numPr>
          <w:ilvl w:val="0"/>
          <w:numId w:val="5"/>
        </w:numPr>
        <w:snapToGrid w:val="0"/>
        <w:spacing w:before="120" w:line="276" w:lineRule="auto"/>
        <w:ind w:left="1077" w:hanging="357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Gregorová, </w:t>
      </w:r>
      <w:proofErr w:type="spellStart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Lapitka</w:t>
      </w:r>
      <w:proofErr w:type="spellEnd"/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Literatúra pre 3. a 4. ročník gymnázia a SOŠ, 2.diel, 1. vydanie,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Príroda</w:t>
      </w:r>
      <w:r w:rsidRPr="0060021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2011, 128 s.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Pr="00AB775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</w:t>
      </w:r>
      <w:r w:rsidRPr="00AB77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978-80-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07-01895-2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C981C87" w14:textId="77777777" w:rsidR="00F93F15" w:rsidRPr="00FF66D0" w:rsidRDefault="00F93F15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Ihnátková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Fedorová, Jablonská,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Krahulcová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Trutz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Ćítanka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 3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.ročník 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lastRenderedPageBreak/>
        <w:t>gymnázií a stredných škôl, 1. v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ydanie, Bratislava, Litera, 1995, 375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s., ISBN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80-85452-46-4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28B393E" w14:textId="77777777" w:rsidR="00FB696F" w:rsidRPr="00FF66D0" w:rsidRDefault="00FB696F" w:rsidP="00216520">
      <w:pPr>
        <w:pStyle w:val="Standard"/>
        <w:numPr>
          <w:ilvl w:val="0"/>
          <w:numId w:val="5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Ihnátková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Fedorová, Jablonská, </w:t>
      </w:r>
      <w:proofErr w:type="spellStart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Krahulcová</w:t>
      </w:r>
      <w:proofErr w:type="spellEnd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Trutz</w:t>
      </w:r>
      <w:proofErr w:type="spellEnd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Ćítanka</w:t>
      </w:r>
      <w:proofErr w:type="spellEnd"/>
      <w:r w:rsidR="00F93F15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 4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.ročník gymnázií a stredných škôl, 1. v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ydanie, Bratislava, Litera, 1997, 399</w:t>
      </w:r>
      <w:r w:rsidRPr="00FF66D0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s., ISBN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80-85452-46-4</w:t>
      </w:r>
      <w:r w:rsidR="00216520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021FBCF8" w14:textId="77777777" w:rsidR="008E73AF" w:rsidRPr="00B22175" w:rsidRDefault="008E73AF" w:rsidP="008E73AF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16A12779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F741B56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4497C92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CD 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ávač.</w:t>
      </w:r>
    </w:p>
    <w:p w14:paraId="723CCE12" w14:textId="77777777" w:rsidR="008E73AF" w:rsidRPr="009B6EA2" w:rsidRDefault="008E73AF" w:rsidP="008E73AF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21BA6AFF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gramatické príručky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7A78631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jazykové slovníky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40D3B934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 beletrie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574CA99" w14:textId="77777777" w:rsidR="008E73AF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úryvky literárnych textov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C8D06BB" w14:textId="77777777" w:rsidR="00216520" w:rsidRPr="00216520" w:rsidRDefault="00216520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USB a CD nosiče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094801CA" w14:textId="77777777" w:rsidR="008E73AF" w:rsidRPr="009B6EA2" w:rsidRDefault="008E73AF" w:rsidP="008E73AF">
      <w:pPr>
        <w:pStyle w:val="Standard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2A794B4C" w14:textId="77777777" w:rsidR="008E73AF" w:rsidRPr="009B6EA2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(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wikipédie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proofErr w:type="spellStart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youtube</w:t>
      </w:r>
      <w:proofErr w:type="spellEnd"/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)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A4A5CD5" w14:textId="77777777" w:rsidR="00CD182A" w:rsidRPr="00CF2AE8" w:rsidRDefault="008E73AF" w:rsidP="005C3C89">
      <w:pPr>
        <w:pStyle w:val="Standard"/>
        <w:numPr>
          <w:ilvl w:val="0"/>
          <w:numId w:val="5"/>
        </w:numPr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PowerPointe</w:t>
      </w:r>
      <w:r w:rsidR="0021652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61D81006" w14:textId="77777777" w:rsidR="008D2C14" w:rsidRDefault="002871D8" w:rsidP="005C3C89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14:paraId="38EB9C4F" w14:textId="77777777" w:rsidR="00270EEB" w:rsidRDefault="00270EEB" w:rsidP="00270EEB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30080E" w:rsidRPr="0075038D" w14:paraId="5A4285E1" w14:textId="77777777" w:rsidTr="0030080E">
        <w:tc>
          <w:tcPr>
            <w:tcW w:w="2943" w:type="dxa"/>
            <w:shd w:val="clear" w:color="auto" w:fill="FFFFFF" w:themeFill="background1"/>
            <w:vAlign w:val="center"/>
          </w:tcPr>
          <w:p w14:paraId="479F9007" w14:textId="3AA9717B" w:rsidR="0030080E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DA07E0F" w14:textId="53936362" w:rsidR="0030080E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Výkonové štandardy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110BD7E" w14:textId="307712C9" w:rsidR="0030080E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30080E" w:rsidRPr="0075038D" w14:paraId="771C0926" w14:textId="77777777" w:rsidTr="00EC14A0"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14:paraId="34D1470D" w14:textId="0D862404" w:rsidR="0030080E" w:rsidRPr="003E1F53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Opakovanie učiva zo základnej školy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3BB64EF" w14:textId="6E205CCE" w:rsidR="0030080E" w:rsidRPr="0030080E" w:rsidRDefault="0030080E" w:rsidP="007E27F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30080E" w:rsidRPr="0075038D" w14:paraId="19C0DE4C" w14:textId="77777777" w:rsidTr="0030080E">
        <w:tc>
          <w:tcPr>
            <w:tcW w:w="2943" w:type="dxa"/>
            <w:shd w:val="clear" w:color="auto" w:fill="FFFFFF" w:themeFill="background1"/>
            <w:vAlign w:val="center"/>
          </w:tcPr>
          <w:p w14:paraId="74CB3261" w14:textId="77777777" w:rsidR="0030080E" w:rsidRPr="003E1F53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5D3E364" w14:textId="77777777" w:rsidR="0030080E" w:rsidRDefault="0030080E" w:rsidP="0030080E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obsah jednotlivých jazykových rovín</w:t>
            </w:r>
          </w:p>
          <w:p w14:paraId="2286D7B6" w14:textId="77777777" w:rsidR="0030080E" w:rsidRDefault="0030080E" w:rsidP="0030080E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0080E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napísať diktát s čo najnižším počtom chýb</w:t>
            </w:r>
          </w:p>
          <w:p w14:paraId="0FCF9789" w14:textId="77777777" w:rsidR="0030080E" w:rsidRPr="00D96F64" w:rsidRDefault="0030080E" w:rsidP="0030080E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mieť kľúčovým definíciám, vysvetliť ich,</w:t>
            </w:r>
          </w:p>
          <w:p w14:paraId="29F50D41" w14:textId="77777777" w:rsidR="0030080E" w:rsidRPr="00D96F64" w:rsidRDefault="0030080E" w:rsidP="0030080E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jmy z literatúry,</w:t>
            </w:r>
          </w:p>
          <w:p w14:paraId="21F327DF" w14:textId="390A5014" w:rsidR="0030080E" w:rsidRPr="0030080E" w:rsidRDefault="0030080E" w:rsidP="0030080E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84D54F5" w14:textId="2FDC6DE6" w:rsidR="0030080E" w:rsidRPr="003E1F53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520" w:rsidRPr="0051494F" w14:paraId="1C3F5035" w14:textId="77777777" w:rsidTr="00EC14A0">
        <w:tc>
          <w:tcPr>
            <w:tcW w:w="8755" w:type="dxa"/>
            <w:gridSpan w:val="2"/>
            <w:shd w:val="clear" w:color="auto" w:fill="D9D9D9" w:themeFill="background1" w:themeFillShade="D9"/>
          </w:tcPr>
          <w:p w14:paraId="171CD24B" w14:textId="5DA2296E" w:rsidR="00216520" w:rsidRPr="00D11135" w:rsidRDefault="0030080E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Jazyková oblasť a sloh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7BC4211" w14:textId="3670DDE2" w:rsidR="00216520" w:rsidRPr="00D11135" w:rsidRDefault="0030080E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80E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</w:tr>
      <w:tr w:rsidR="00F95534" w:rsidRPr="00270EEB" w14:paraId="39D23B9B" w14:textId="77777777" w:rsidTr="00EC14A0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A8874AB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Morfologická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FF0895B" w14:textId="00E8AB53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44FFF445" w14:textId="77777777" w:rsidTr="00216520">
        <w:tc>
          <w:tcPr>
            <w:tcW w:w="2943" w:type="dxa"/>
          </w:tcPr>
          <w:p w14:paraId="51457117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Slovné druhy a gramatické kategórie</w:t>
            </w:r>
          </w:p>
          <w:p w14:paraId="701059A4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Skloňovateľné slovné druhy</w:t>
            </w:r>
          </w:p>
          <w:p w14:paraId="3E4BE40F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Časovateľné slovné druhy</w:t>
            </w:r>
          </w:p>
          <w:p w14:paraId="0078FA7B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Pravopisné previerky</w:t>
            </w:r>
          </w:p>
        </w:tc>
        <w:tc>
          <w:tcPr>
            <w:tcW w:w="5812" w:type="dxa"/>
          </w:tcPr>
          <w:p w14:paraId="3C2DEACB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rôzne typy klasifikácie slovných druhov,</w:t>
            </w:r>
          </w:p>
          <w:p w14:paraId="48954ABC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a správne uplatňovať gramatické kategórie v reči i v písme,</w:t>
            </w:r>
          </w:p>
          <w:p w14:paraId="2260DD33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dokázať určiť slovnodruhovú platnosť a gramatické kategórie,</w:t>
            </w:r>
          </w:p>
          <w:p w14:paraId="7912AB44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dokázať odlíšiť od seba jednotlivé typy slovies, ako aj typy neplnovýznamových slovies navzájom,</w:t>
            </w:r>
          </w:p>
          <w:p w14:paraId="5C41435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napísať správne gramatické tvary rôznych ohybných slov.</w:t>
            </w:r>
          </w:p>
        </w:tc>
        <w:tc>
          <w:tcPr>
            <w:tcW w:w="779" w:type="dxa"/>
          </w:tcPr>
          <w:p w14:paraId="4EC05EC1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77B63DDF" w14:textId="77777777" w:rsidTr="00EC14A0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A4AD2F5" w14:textId="77777777" w:rsidR="00F95534" w:rsidRPr="00F95534" w:rsidRDefault="00F95534" w:rsidP="005B77F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B77F6">
              <w:rPr>
                <w:rFonts w:ascii="Arial" w:hAnsi="Arial" w:cs="Arial"/>
                <w:b/>
                <w:sz w:val="22"/>
                <w:szCs w:val="22"/>
              </w:rPr>
              <w:t>loh</w:t>
            </w:r>
            <w:r w:rsidRPr="00F95534">
              <w:rPr>
                <w:rFonts w:ascii="Arial" w:hAnsi="Arial" w:cs="Arial"/>
                <w:b/>
                <w:sz w:val="22"/>
                <w:szCs w:val="22"/>
              </w:rPr>
              <w:t xml:space="preserve"> – rozprávací a opisný slohový postup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38BDD52" w14:textId="790149F8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2C2713C5" w14:textId="77777777" w:rsidTr="00216520">
        <w:tc>
          <w:tcPr>
            <w:tcW w:w="2943" w:type="dxa"/>
          </w:tcPr>
          <w:p w14:paraId="25707EDD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Textotvorný proces</w:t>
            </w:r>
          </w:p>
          <w:p w14:paraId="67BF98A8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Jazykové štýly a slohové postupy</w:t>
            </w:r>
          </w:p>
          <w:p w14:paraId="3C5063F6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Administratívny štýl</w:t>
            </w:r>
          </w:p>
          <w:p w14:paraId="7317A2AA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Hovorový štýl</w:t>
            </w:r>
          </w:p>
          <w:p w14:paraId="6CC84CD7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</w:t>
            </w:r>
          </w:p>
          <w:p w14:paraId="5B38C253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Slohové práce – Beletrizovaný životopis</w:t>
            </w:r>
          </w:p>
          <w:p w14:paraId="2B83CB7C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Slohové práce – Charakteristika osoby</w:t>
            </w:r>
          </w:p>
        </w:tc>
        <w:tc>
          <w:tcPr>
            <w:tcW w:w="5812" w:type="dxa"/>
          </w:tcPr>
          <w:p w14:paraId="7A222C0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princípy tvorby textu,</w:t>
            </w:r>
          </w:p>
          <w:p w14:paraId="0BFF526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všetky primárne rečové štýly a slohové postupy,</w:t>
            </w:r>
          </w:p>
          <w:p w14:paraId="5D07D3E9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rečový štýl a slohový postup v akejkoľvek komunikačnej situácii,</w:t>
            </w:r>
          </w:p>
          <w:p w14:paraId="105983D7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pôsobenie štýlotvorných činiteľov pri koncipovaní administratívnych útvarov,</w:t>
            </w:r>
          </w:p>
          <w:p w14:paraId="55237BB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koncipovať rôzne typy úradného listu,</w:t>
            </w:r>
          </w:p>
          <w:p w14:paraId="4D4CEBB3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znaky hovorového štýlu,</w:t>
            </w:r>
          </w:p>
          <w:p w14:paraId="1AFB06EC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načrtnúť kompozíciu rozprávania ako útvaru,</w:t>
            </w:r>
          </w:p>
          <w:p w14:paraId="2B455DDB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koncipovať súkromný list s účasťou rozprávacieho slohového postupu a hovorového štýlu,</w:t>
            </w:r>
          </w:p>
          <w:p w14:paraId="1F2E7766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beletrizovaný životopis od úradného,</w:t>
            </w:r>
          </w:p>
          <w:p w14:paraId="54A7398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zoštylizovať beletrizovaný životopis,</w:t>
            </w:r>
          </w:p>
          <w:p w14:paraId="2E57CA96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opis od charakteristiky,</w:t>
            </w:r>
          </w:p>
          <w:p w14:paraId="7903B9B3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zoštylizovať charakteristiku osoby.</w:t>
            </w:r>
          </w:p>
        </w:tc>
        <w:tc>
          <w:tcPr>
            <w:tcW w:w="779" w:type="dxa"/>
          </w:tcPr>
          <w:p w14:paraId="1EF806BC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5FBE40C3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22E2C41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Jazyková komunikácia, mediálna výchova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064A296" w14:textId="417F9F7D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369F1F12" w14:textId="77777777" w:rsidTr="00216520">
        <w:tc>
          <w:tcPr>
            <w:tcW w:w="2943" w:type="dxa"/>
          </w:tcPr>
          <w:p w14:paraId="20C764D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Pravopisné previerky</w:t>
            </w:r>
          </w:p>
          <w:p w14:paraId="1C734F97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Typy komunikácie a médiá</w:t>
            </w:r>
          </w:p>
        </w:tc>
        <w:tc>
          <w:tcPr>
            <w:tcW w:w="5812" w:type="dxa"/>
          </w:tcPr>
          <w:p w14:paraId="0EC10709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takmer bezchybne pravopis,</w:t>
            </w:r>
          </w:p>
          <w:p w14:paraId="1E379A1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všetky typy komunikácie a popísať komunikačnú schému,</w:t>
            </w:r>
          </w:p>
          <w:p w14:paraId="561E680C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zdroje informácií,</w:t>
            </w:r>
          </w:p>
          <w:p w14:paraId="678A877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možnosti spracovanie textu.</w:t>
            </w:r>
          </w:p>
        </w:tc>
        <w:tc>
          <w:tcPr>
            <w:tcW w:w="779" w:type="dxa"/>
          </w:tcPr>
          <w:p w14:paraId="487B209E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09B981B2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177CEEF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Učenie sa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C4A4EB0" w14:textId="58164F1B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5FED97CA" w14:textId="77777777" w:rsidTr="00216520">
        <w:tc>
          <w:tcPr>
            <w:tcW w:w="2943" w:type="dxa"/>
          </w:tcPr>
          <w:p w14:paraId="2CB12F48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Učebný štýl, učebný plán</w:t>
            </w:r>
          </w:p>
        </w:tc>
        <w:tc>
          <w:tcPr>
            <w:tcW w:w="5812" w:type="dxa"/>
          </w:tcPr>
          <w:p w14:paraId="246F97A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základné učebné  štýly a vytvoriť vlastný učebný plán.</w:t>
            </w:r>
          </w:p>
        </w:tc>
        <w:tc>
          <w:tcPr>
            <w:tcW w:w="779" w:type="dxa"/>
          </w:tcPr>
          <w:p w14:paraId="681A9C5D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0C846431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8E511D3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Syntaktická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6E9A5A4" w14:textId="6AE5B0B3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5DC57787" w14:textId="77777777" w:rsidTr="00216520">
        <w:tc>
          <w:tcPr>
            <w:tcW w:w="2943" w:type="dxa"/>
          </w:tcPr>
          <w:p w14:paraId="4E045696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Syntagmatická syntax</w:t>
            </w:r>
          </w:p>
          <w:p w14:paraId="177A8778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Vetná syntax</w:t>
            </w:r>
          </w:p>
        </w:tc>
        <w:tc>
          <w:tcPr>
            <w:tcW w:w="5812" w:type="dxa"/>
          </w:tcPr>
          <w:p w14:paraId="52ABCB4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vyhľadať vo vete vetné členy a pomenovať ich,</w:t>
            </w:r>
          </w:p>
          <w:p w14:paraId="23A33878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zdôvodniť vzťah medzi členmi skladov na základe ich funkcie,</w:t>
            </w:r>
          </w:p>
          <w:p w14:paraId="47BA11DC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analyzovať vety z hľadiska členitosti a modálnosti,</w:t>
            </w:r>
          </w:p>
          <w:p w14:paraId="484BFC96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rozlíšiť jednoduchú vetu od súvetia,</w:t>
            </w:r>
          </w:p>
          <w:p w14:paraId="2625F444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určiť druh súvetia a odlíšiť 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 ňom hlavné vety od vedľajších.</w:t>
            </w:r>
          </w:p>
        </w:tc>
        <w:tc>
          <w:tcPr>
            <w:tcW w:w="779" w:type="dxa"/>
          </w:tcPr>
          <w:p w14:paraId="19188C27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483294E2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B875B31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0EEB">
              <w:rPr>
                <w:rFonts w:ascii="Arial" w:hAnsi="Arial" w:cs="Arial"/>
                <w:b/>
                <w:sz w:val="22"/>
                <w:szCs w:val="22"/>
              </w:rPr>
              <w:t>Lexikálna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2C26F40" w14:textId="08B8A0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60D038A0" w14:textId="77777777" w:rsidTr="00216520">
        <w:tc>
          <w:tcPr>
            <w:tcW w:w="2943" w:type="dxa"/>
          </w:tcPr>
          <w:p w14:paraId="5786898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Náuka o slove</w:t>
            </w:r>
          </w:p>
          <w:p w14:paraId="5F55E6D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Slovníky a triedenie slov</w:t>
            </w:r>
          </w:p>
        </w:tc>
        <w:tc>
          <w:tcPr>
            <w:tcW w:w="5812" w:type="dxa"/>
          </w:tcPr>
          <w:p w14:paraId="7D84A84E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vysvetliť pojem slovo a opísať jeho dva významy,</w:t>
            </w:r>
          </w:p>
          <w:p w14:paraId="6539A40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najznámejšie jazykové slovníky a priblížiť ich funkciu,</w:t>
            </w:r>
          </w:p>
          <w:p w14:paraId="6F55BB5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vzťahy medzi slovami z hľadiska významu.</w:t>
            </w:r>
          </w:p>
        </w:tc>
        <w:tc>
          <w:tcPr>
            <w:tcW w:w="779" w:type="dxa"/>
          </w:tcPr>
          <w:p w14:paraId="46FFDD0E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5848C64E" w14:textId="77777777" w:rsidTr="00EC14A0">
        <w:tc>
          <w:tcPr>
            <w:tcW w:w="8755" w:type="dxa"/>
            <w:gridSpan w:val="2"/>
            <w:shd w:val="clear" w:color="auto" w:fill="D9D9D9" w:themeFill="background1" w:themeFillShade="D9"/>
          </w:tcPr>
          <w:p w14:paraId="2F194A76" w14:textId="67621346" w:rsidR="00F95534" w:rsidRPr="00EC14A0" w:rsidRDefault="00EC14A0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C14A0">
              <w:rPr>
                <w:rFonts w:ascii="Arial" w:hAnsi="Arial" w:cs="Arial"/>
                <w:sz w:val="22"/>
                <w:szCs w:val="22"/>
              </w:rPr>
              <w:t>Literárna oblasť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84A5FC3" w14:textId="2C3B7AF4" w:rsidR="00F95534" w:rsidRPr="00F95534" w:rsidRDefault="00EC14A0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</w:tr>
      <w:tr w:rsidR="00F95534" w:rsidRPr="00270EEB" w14:paraId="17CD96F3" w14:textId="77777777" w:rsidTr="00EC14A0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118D809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Staroveká literatúra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124B201" w14:textId="2DF0BC30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2EEF0646" w14:textId="77777777" w:rsidTr="00216520">
        <w:tc>
          <w:tcPr>
            <w:tcW w:w="2943" w:type="dxa"/>
          </w:tcPr>
          <w:p w14:paraId="45249FCD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Epos o 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Gilagamešovi</w:t>
            </w:r>
            <w:proofErr w:type="spellEnd"/>
          </w:p>
          <w:p w14:paraId="291345CE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Biblia</w:t>
            </w:r>
          </w:p>
          <w:p w14:paraId="6369AA81" w14:textId="77777777" w:rsidR="00216520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Homér</w:t>
            </w:r>
          </w:p>
          <w:p w14:paraId="67BEF951" w14:textId="77777777" w:rsidR="00216520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Sofokles</w:t>
            </w:r>
            <w:proofErr w:type="spellEnd"/>
          </w:p>
        </w:tc>
        <w:tc>
          <w:tcPr>
            <w:tcW w:w="5812" w:type="dxa"/>
          </w:tcPr>
          <w:p w14:paraId="246F8C3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terizovať starovekú literatúru,</w:t>
            </w:r>
          </w:p>
          <w:p w14:paraId="6661FFA0" w14:textId="77777777" w:rsidR="00216520" w:rsidRPr="00D96F64" w:rsidRDefault="00F9553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rozumieť postate epiky,</w:t>
            </w:r>
          </w:p>
          <w:p w14:paraId="5898966F" w14:textId="77777777" w:rsidR="00216520" w:rsidRPr="00D96F64" w:rsidRDefault="00F9553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prínos diel,</w:t>
            </w:r>
          </w:p>
          <w:p w14:paraId="70CFFD15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argumentovať, aplikovať vedomosti o kompozícii diel 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 uviesť črty kompozície drámy,</w:t>
            </w:r>
          </w:p>
          <w:p w14:paraId="762D09E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pojmy, odlíšiť viazanú a neviazanú reč.</w:t>
            </w:r>
          </w:p>
        </w:tc>
        <w:tc>
          <w:tcPr>
            <w:tcW w:w="779" w:type="dxa"/>
          </w:tcPr>
          <w:p w14:paraId="38E11BA9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654D03F1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2D08A24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Stredoveká literatúra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5505155" w14:textId="077057CE" w:rsidR="00F95534" w:rsidRPr="00F95534" w:rsidRDefault="00F95534" w:rsidP="00EC14A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3D3C5BB1" w14:textId="77777777" w:rsidTr="00216520">
        <w:tc>
          <w:tcPr>
            <w:tcW w:w="2943" w:type="dxa"/>
          </w:tcPr>
          <w:p w14:paraId="569D1B2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Svetová náboženská a svetská literatúra</w:t>
            </w:r>
          </w:p>
          <w:p w14:paraId="64268E03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Proglas</w:t>
            </w:r>
            <w:proofErr w:type="spellEnd"/>
          </w:p>
          <w:p w14:paraId="3622FECE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Moravsko-panónske legendy</w:t>
            </w:r>
          </w:p>
          <w:p w14:paraId="7795E605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Legenda o svätom Svoradovi a Benediktovi</w:t>
            </w:r>
          </w:p>
        </w:tc>
        <w:tc>
          <w:tcPr>
            <w:tcW w:w="5812" w:type="dxa"/>
          </w:tcPr>
          <w:p w14:paraId="4CA64F1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stredovekú literatúru,</w:t>
            </w:r>
          </w:p>
          <w:p w14:paraId="233425C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efinovať štandardizované pojmy,</w:t>
            </w:r>
          </w:p>
          <w:p w14:paraId="22992A24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prínos diel,</w:t>
            </w:r>
          </w:p>
          <w:p w14:paraId="68F2766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a preukázať vedomosti.</w:t>
            </w:r>
          </w:p>
        </w:tc>
        <w:tc>
          <w:tcPr>
            <w:tcW w:w="779" w:type="dxa"/>
          </w:tcPr>
          <w:p w14:paraId="38B61B26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4F574BA9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F967BCD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Humanizmus a renesancia, Barok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B1853E4" w14:textId="0BD0B05B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220C67B7" w14:textId="77777777" w:rsidTr="00216520">
        <w:tc>
          <w:tcPr>
            <w:tcW w:w="2943" w:type="dxa"/>
          </w:tcPr>
          <w:p w14:paraId="62FE7992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Alighieri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</w:p>
          <w:p w14:paraId="578AB473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Boccaccio</w:t>
            </w:r>
            <w:proofErr w:type="spellEnd"/>
          </w:p>
          <w:p w14:paraId="7F397485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de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Cervantes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y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Saavedra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</w:p>
          <w:p w14:paraId="5A37FCDD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Petrarca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</w:p>
          <w:p w14:paraId="30EC8F84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W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Shakespeare</w:t>
            </w:r>
          </w:p>
          <w:p w14:paraId="7E4A7DA3" w14:textId="77777777" w:rsidR="00216520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H.</w:t>
            </w:r>
            <w:r w:rsidR="00216520"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="00216520"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Gavlovič</w:t>
            </w:r>
            <w:proofErr w:type="spellEnd"/>
          </w:p>
        </w:tc>
        <w:tc>
          <w:tcPr>
            <w:tcW w:w="5812" w:type="dxa"/>
          </w:tcPr>
          <w:p w14:paraId="0AC2C962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literárne obdobie,</w:t>
            </w:r>
          </w:p>
          <w:p w14:paraId="6DB46F1E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znaky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novely a románu, porovnať ich,</w:t>
            </w:r>
          </w:p>
          <w:p w14:paraId="3E17CCC8" w14:textId="77777777" w:rsidR="00216520" w:rsidRPr="00D96F64" w:rsidRDefault="00F9553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kompozíciu sonetu,</w:t>
            </w:r>
          </w:p>
          <w:p w14:paraId="3217EA4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vedomosti.</w:t>
            </w:r>
          </w:p>
        </w:tc>
        <w:tc>
          <w:tcPr>
            <w:tcW w:w="779" w:type="dxa"/>
          </w:tcPr>
          <w:p w14:paraId="5A84570D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539C61D1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0F390BA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Klasicizmus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B0400B8" w14:textId="68B3E75F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2621D2A7" w14:textId="77777777" w:rsidTr="00216520">
        <w:tc>
          <w:tcPr>
            <w:tcW w:w="2943" w:type="dxa"/>
          </w:tcPr>
          <w:p w14:paraId="31617A0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Moliére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</w:p>
          <w:p w14:paraId="03921B22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. 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Hollý </w:t>
            </w:r>
          </w:p>
          <w:p w14:paraId="1727A59F" w14:textId="77777777" w:rsidR="00216520" w:rsidRPr="00216520" w:rsidRDefault="00216520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Kollár </w:t>
            </w:r>
          </w:p>
        </w:tc>
        <w:tc>
          <w:tcPr>
            <w:tcW w:w="5812" w:type="dxa"/>
          </w:tcPr>
          <w:p w14:paraId="6709761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cha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rakterizovať literárne obdobie,</w:t>
            </w:r>
          </w:p>
          <w:p w14:paraId="71033194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2291FEF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chápať členenie diela a vysvetliť prínos die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la pre literatúru a spoločnosť,</w:t>
            </w:r>
          </w:p>
          <w:p w14:paraId="55EE26E9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pods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tatu komédie, tragédie a eposu,</w:t>
            </w:r>
          </w:p>
          <w:p w14:paraId="2C579DC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</w:t>
            </w:r>
          </w:p>
          <w:p w14:paraId="384D7D31" w14:textId="77777777" w:rsidR="00216520" w:rsidRPr="00D96F64" w:rsidRDefault="00F9553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časomieru,</w:t>
            </w:r>
          </w:p>
          <w:p w14:paraId="0FC891BA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1C8B46A4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639274F7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A9B18AC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Svetový romantizmus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B0E6DAE" w14:textId="58C02949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4801DD99" w14:textId="77777777" w:rsidTr="00216520">
        <w:tc>
          <w:tcPr>
            <w:tcW w:w="2943" w:type="dxa"/>
          </w:tcPr>
          <w:p w14:paraId="049E0FE2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W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Goethe </w:t>
            </w:r>
          </w:p>
          <w:p w14:paraId="3ED41703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Hugo </w:t>
            </w:r>
          </w:p>
          <w:p w14:paraId="6983939F" w14:textId="77777777" w:rsidR="00216520" w:rsidRPr="00216520" w:rsidRDefault="00216520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S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Puškin</w:t>
            </w:r>
            <w:proofErr w:type="spellEnd"/>
          </w:p>
        </w:tc>
        <w:tc>
          <w:tcPr>
            <w:tcW w:w="5812" w:type="dxa"/>
          </w:tcPr>
          <w:p w14:paraId="77C32A2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rakterizovať literárne obdobie,</w:t>
            </w:r>
          </w:p>
          <w:p w14:paraId="1536046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54528C73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chápať členenie diela a vysvetliť prínos die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la pre literatúru a spoločnosť,</w:t>
            </w:r>
          </w:p>
          <w:p w14:paraId="7DE2ECBE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podstatu románu (román vo ve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ršoch, román vo forme denníka),</w:t>
            </w:r>
          </w:p>
          <w:p w14:paraId="05A1347B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1467051D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4F3BE660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F95534" w14:paraId="0C891C46" w14:textId="77777777" w:rsidTr="00F9553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A9EFF91" w14:textId="77777777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5534">
              <w:rPr>
                <w:rFonts w:ascii="Arial" w:hAnsi="Arial" w:cs="Arial"/>
                <w:b/>
                <w:sz w:val="22"/>
                <w:szCs w:val="22"/>
              </w:rPr>
              <w:t>Slovenský romantizmus a prechod k realizmu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0BF0E02" w14:textId="5EFCC66F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6520" w:rsidRPr="00270EEB" w14:paraId="18C927C9" w14:textId="77777777" w:rsidTr="00216520">
        <w:tc>
          <w:tcPr>
            <w:tcW w:w="2943" w:type="dxa"/>
          </w:tcPr>
          <w:p w14:paraId="030E7017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Chalupka</w:t>
            </w:r>
          </w:p>
          <w:p w14:paraId="5BEEE0D8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Sládkovič</w:t>
            </w:r>
          </w:p>
          <w:p w14:paraId="7634AB0A" w14:textId="77777777" w:rsidR="00216520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</w:t>
            </w:r>
            <w:r w:rsidR="00216520"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="00216520"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Botto</w:t>
            </w:r>
            <w:proofErr w:type="spellEnd"/>
          </w:p>
          <w:p w14:paraId="5D92970B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Kráľ</w:t>
            </w:r>
          </w:p>
          <w:p w14:paraId="5BB956F0" w14:textId="77777777" w:rsidR="00216520" w:rsidRPr="00216520" w:rsidRDefault="00216520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M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Hurban </w:t>
            </w:r>
          </w:p>
          <w:p w14:paraId="70491C23" w14:textId="77777777" w:rsidR="00216520" w:rsidRPr="00216520" w:rsidRDefault="00216520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D96F64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Palárik</w:t>
            </w:r>
            <w:proofErr w:type="spellEnd"/>
          </w:p>
        </w:tc>
        <w:tc>
          <w:tcPr>
            <w:tcW w:w="5812" w:type="dxa"/>
          </w:tcPr>
          <w:p w14:paraId="3FC95A95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rakterizovať literárne obdobie,</w:t>
            </w:r>
          </w:p>
          <w:p w14:paraId="2AA4E75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134AB218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chápať členenie diela a vysvetliť prínos die</w:t>
            </w:r>
            <w:r w:rsidR="00F9553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la pre literatúru a spoločnosť,</w:t>
            </w:r>
          </w:p>
          <w:p w14:paraId="339F07E1" w14:textId="77777777" w:rsidR="00216520" w:rsidRPr="00D96F64" w:rsidRDefault="00F9553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sylabizmus,</w:t>
            </w:r>
          </w:p>
          <w:p w14:paraId="76FE0F50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baladu, básnickú skladbu, hrdinskú skladbu,</w:t>
            </w:r>
          </w:p>
          <w:p w14:paraId="0B9E6255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  vedieť rozlíšiť dramatické žánre  humoresku a komédiu,</w:t>
            </w:r>
          </w:p>
          <w:p w14:paraId="562F0A81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65B2D678" w14:textId="77777777" w:rsidR="00216520" w:rsidRPr="00D96F64" w:rsidRDefault="00216520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18DAB11B" w14:textId="77777777" w:rsidR="00216520" w:rsidRPr="00270EEB" w:rsidRDefault="00216520" w:rsidP="00F95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78080EBA" w14:textId="77777777" w:rsidR="00270EEB" w:rsidRPr="00270EEB" w:rsidRDefault="00270EEB" w:rsidP="00270EE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14:paraId="6829E510" w14:textId="77777777" w:rsidR="00270EEB" w:rsidRPr="00270EEB" w:rsidRDefault="00270EEB" w:rsidP="00270EEB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270EEB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D96F64" w:rsidRPr="00270EEB" w14:paraId="721D040F" w14:textId="77777777" w:rsidTr="00D96F64">
        <w:tc>
          <w:tcPr>
            <w:tcW w:w="2943" w:type="dxa"/>
          </w:tcPr>
          <w:p w14:paraId="2A457B71" w14:textId="77777777" w:rsidR="00D96F64" w:rsidRPr="00270EEB" w:rsidRDefault="00D96F64" w:rsidP="00270EE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Tematický celok</w:t>
            </w:r>
          </w:p>
        </w:tc>
        <w:tc>
          <w:tcPr>
            <w:tcW w:w="5812" w:type="dxa"/>
          </w:tcPr>
          <w:p w14:paraId="469D75B8" w14:textId="77777777" w:rsidR="00D96F64" w:rsidRPr="00270EEB" w:rsidRDefault="00D96F64" w:rsidP="00270EE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779" w:type="dxa"/>
          </w:tcPr>
          <w:p w14:paraId="21B9DB41" w14:textId="77777777" w:rsidR="00D96F64" w:rsidRPr="00270EEB" w:rsidRDefault="00D96F64" w:rsidP="00F95534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703344" w:rsidRPr="00270EEB" w14:paraId="3922A177" w14:textId="77777777" w:rsidTr="00703344">
        <w:tc>
          <w:tcPr>
            <w:tcW w:w="8755" w:type="dxa"/>
            <w:gridSpan w:val="2"/>
            <w:shd w:val="clear" w:color="auto" w:fill="D9D9D9" w:themeFill="background1" w:themeFillShade="D9"/>
          </w:tcPr>
          <w:p w14:paraId="49AB2704" w14:textId="7C30F8C4" w:rsidR="00703344" w:rsidRPr="00270EEB" w:rsidRDefault="002B694A" w:rsidP="00C675F7">
            <w:pPr>
              <w:pStyle w:val="Odsekzoznamu"/>
              <w:spacing w:before="120"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Opakovanie učiva z 1</w:t>
            </w:r>
            <w:r w:rsidR="00703344">
              <w:rPr>
                <w:rFonts w:ascii="Arial" w:hAnsi="Arial" w:cs="Arial"/>
                <w:b/>
                <w:sz w:val="22"/>
                <w:szCs w:val="22"/>
              </w:rPr>
              <w:t>. ročníka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6049706" w14:textId="7DC46E56" w:rsidR="00703344" w:rsidRPr="00F95534" w:rsidRDefault="002B694A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03344" w:rsidRPr="00270EEB" w14:paraId="05A25C5D" w14:textId="77777777" w:rsidTr="00703344">
        <w:tc>
          <w:tcPr>
            <w:tcW w:w="8755" w:type="dxa"/>
            <w:gridSpan w:val="2"/>
            <w:shd w:val="clear" w:color="auto" w:fill="D9D9D9" w:themeFill="background1" w:themeFillShade="D9"/>
          </w:tcPr>
          <w:p w14:paraId="6AC106D9" w14:textId="4839DB0D" w:rsidR="00703344" w:rsidRPr="00C675F7" w:rsidRDefault="00703344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Jazyková oblasť a sloh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A309A76" w14:textId="73C9D240" w:rsidR="00703344" w:rsidRPr="00F95534" w:rsidRDefault="002B694A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</w:tr>
      <w:tr w:rsidR="005B77F6" w:rsidRPr="00270EEB" w14:paraId="0E94AEAC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E319D2C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Zvuková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0678637" w14:textId="2093C894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32F4AE6E" w14:textId="77777777" w:rsidTr="00D96F64">
        <w:tc>
          <w:tcPr>
            <w:tcW w:w="2943" w:type="dxa"/>
          </w:tcPr>
          <w:p w14:paraId="78FDA2EB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Kľúčové termíny</w:t>
            </w:r>
          </w:p>
          <w:p w14:paraId="3560188B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Klasifikácia hlások</w:t>
            </w:r>
          </w:p>
          <w:p w14:paraId="429A5A0C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Znelostná</w:t>
            </w:r>
            <w:proofErr w:type="spellEnd"/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asimilácia</w:t>
            </w:r>
          </w:p>
          <w:p w14:paraId="367D5820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Interpunkčné a diakritické  znamienka</w:t>
            </w:r>
          </w:p>
          <w:p w14:paraId="01AA8E55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Rytmický zákon</w:t>
            </w:r>
          </w:p>
        </w:tc>
        <w:tc>
          <w:tcPr>
            <w:tcW w:w="5812" w:type="dxa"/>
          </w:tcPr>
          <w:p w14:paraId="07230A0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vymenovať jazykovedné disciplíny, ktoré skúmajú zvukovú rovinu jazyka, a definovať ich základné </w:t>
            </w: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jednotky,</w:t>
            </w:r>
          </w:p>
          <w:p w14:paraId="66447C65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segmentovať slovo na menšie časti, popísať pravidlá artikulácie,</w:t>
            </w:r>
          </w:p>
          <w:p w14:paraId="6C6514F5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dokázať popísať systém slovenských hlások a ich artikuláciu,</w:t>
            </w:r>
          </w:p>
          <w:p w14:paraId="7CE1E99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popísať pravidlá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znelostnej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asimilácie a rozdelenie spoluhlások podľa znelosti,</w:t>
            </w:r>
          </w:p>
          <w:p w14:paraId="01CB7052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vyslovovať asimilované spoluhlásky v slovách,</w:t>
            </w:r>
          </w:p>
          <w:p w14:paraId="74A0B641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interpunkčné znamienka od diakritických a vysvetliť ich funkciu,</w:t>
            </w:r>
          </w:p>
          <w:p w14:paraId="547CCBD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rytmický zákon  a vymenovať výnimky z rytmického krátenia.</w:t>
            </w:r>
          </w:p>
        </w:tc>
        <w:tc>
          <w:tcPr>
            <w:tcW w:w="779" w:type="dxa"/>
          </w:tcPr>
          <w:p w14:paraId="52A58539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7BDC6438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FD479D1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Sloh – opisný slohový postup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552282F" w14:textId="6B1DA970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6EFC1359" w14:textId="77777777" w:rsidTr="00D96F64">
        <w:tc>
          <w:tcPr>
            <w:tcW w:w="2943" w:type="dxa"/>
          </w:tcPr>
          <w:p w14:paraId="50FDADAE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Druhy opisu</w:t>
            </w:r>
          </w:p>
          <w:p w14:paraId="2EFCD76F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Slohové práce – umelecký opis</w:t>
            </w:r>
          </w:p>
        </w:tc>
        <w:tc>
          <w:tcPr>
            <w:tcW w:w="5812" w:type="dxa"/>
          </w:tcPr>
          <w:p w14:paraId="34E19464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opisný slohový postup,</w:t>
            </w:r>
          </w:p>
          <w:p w14:paraId="4D069CB7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druhy opisu podľa rôznych kritérií,</w:t>
            </w:r>
          </w:p>
          <w:p w14:paraId="11B6F0E6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znaky umeleckého opisu,</w:t>
            </w:r>
          </w:p>
          <w:p w14:paraId="324467E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zoštylizovať umelecký opis.</w:t>
            </w:r>
          </w:p>
        </w:tc>
        <w:tc>
          <w:tcPr>
            <w:tcW w:w="779" w:type="dxa"/>
          </w:tcPr>
          <w:p w14:paraId="05537D57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25A30F52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77F25A2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Morfologická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3D38BB2" w14:textId="6BFA0C18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03DEF572" w14:textId="77777777" w:rsidTr="00D96F64">
        <w:tc>
          <w:tcPr>
            <w:tcW w:w="2943" w:type="dxa"/>
          </w:tcPr>
          <w:p w14:paraId="7B8F8697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Ohybné slovné druhy</w:t>
            </w:r>
          </w:p>
          <w:p w14:paraId="4C2B4BD6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Neohybné slovné druhy</w:t>
            </w:r>
          </w:p>
          <w:p w14:paraId="340929AF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Kontrolný diktát</w:t>
            </w:r>
          </w:p>
        </w:tc>
        <w:tc>
          <w:tcPr>
            <w:tcW w:w="5812" w:type="dxa"/>
          </w:tcPr>
          <w:p w14:paraId="5E90E95A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klasifikáciu slovných druhov,</w:t>
            </w:r>
          </w:p>
          <w:p w14:paraId="7855062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slovnodruhovú a syntaktickú platnosť všetkých slov v texte,</w:t>
            </w:r>
          </w:p>
          <w:p w14:paraId="70DAB613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 texte odlíšiť jednotlivé druhy neplnovýznamových slovies,</w:t>
            </w:r>
          </w:p>
          <w:p w14:paraId="1187ECE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jednotlivé neohybné slovné druhy vo vetách,</w:t>
            </w:r>
          </w:p>
          <w:p w14:paraId="2698AA25" w14:textId="77777777" w:rsidR="00D96F64" w:rsidRPr="00D96F64" w:rsidRDefault="00D96F64" w:rsidP="00556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dodržať pravidlá slovenského pravopisu.</w:t>
            </w:r>
          </w:p>
        </w:tc>
        <w:tc>
          <w:tcPr>
            <w:tcW w:w="779" w:type="dxa"/>
          </w:tcPr>
          <w:p w14:paraId="49C41ED0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254747C9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B7ACEC3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Syntaktická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15AD918" w14:textId="080EBC60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73EC290B" w14:textId="77777777" w:rsidTr="00D96F64">
        <w:tc>
          <w:tcPr>
            <w:tcW w:w="2943" w:type="dxa"/>
          </w:tcPr>
          <w:p w14:paraId="3A99AA3C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Polovetné</w:t>
            </w:r>
            <w:proofErr w:type="spellEnd"/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konštrukcie</w:t>
            </w:r>
          </w:p>
          <w:p w14:paraId="34248CD3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Textová syntax</w:t>
            </w:r>
          </w:p>
        </w:tc>
        <w:tc>
          <w:tcPr>
            <w:tcW w:w="5812" w:type="dxa"/>
          </w:tcPr>
          <w:p w14:paraId="793B4A00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PK, vymenovať druhy a vysvetliť ich funkciu,</w:t>
            </w:r>
          </w:p>
          <w:p w14:paraId="7292C98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pretransformovať súvetia na vety s PK a opačne,</w:t>
            </w:r>
          </w:p>
          <w:p w14:paraId="044B0144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 odchýlky od vetnej stavby – elipsu a vsuvku – vysvetliť ich funkciu vo vlastných jazykových prejavoch,</w:t>
            </w:r>
          </w:p>
          <w:p w14:paraId="4C7C357D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v texte pásmo rozprávača a pásmo postáv a segmentovať ho na typy rečí.</w:t>
            </w:r>
          </w:p>
        </w:tc>
        <w:tc>
          <w:tcPr>
            <w:tcW w:w="779" w:type="dxa"/>
          </w:tcPr>
          <w:p w14:paraId="541CE78F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49354F30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5EF91DE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Sloh – úvahový slohový postup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2BBC9B1" w14:textId="2F2C0E0C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4296AAE4" w14:textId="77777777" w:rsidTr="00D96F64">
        <w:tc>
          <w:tcPr>
            <w:tcW w:w="2943" w:type="dxa"/>
          </w:tcPr>
          <w:p w14:paraId="1D2BADA5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Úvaha teória</w:t>
            </w:r>
          </w:p>
          <w:p w14:paraId="2FB1582D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Slohové práce - Úvaha</w:t>
            </w:r>
          </w:p>
        </w:tc>
        <w:tc>
          <w:tcPr>
            <w:tcW w:w="5812" w:type="dxa"/>
          </w:tcPr>
          <w:p w14:paraId="419089E5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 princíp úvahového postupu a vymenovať jeho žánre,</w:t>
            </w:r>
          </w:p>
          <w:p w14:paraId="6106DDF9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popísať znaky úvahy ako slohového útvaru,</w:t>
            </w:r>
          </w:p>
          <w:p w14:paraId="5F7E73BE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zoštylizovať úvahu na danú tému.</w:t>
            </w:r>
          </w:p>
        </w:tc>
        <w:tc>
          <w:tcPr>
            <w:tcW w:w="779" w:type="dxa"/>
          </w:tcPr>
          <w:p w14:paraId="112B3B82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7E2613CD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926BD4E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Komunikácia, práca s informáciami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E390FF5" w14:textId="4823A545" w:rsidR="005B77F6" w:rsidRPr="00270EEB" w:rsidRDefault="005B77F6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96F64" w:rsidRPr="00270EEB" w14:paraId="790172AC" w14:textId="77777777" w:rsidTr="00D96F64">
        <w:tc>
          <w:tcPr>
            <w:tcW w:w="2943" w:type="dxa"/>
          </w:tcPr>
          <w:p w14:paraId="15D28B99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Druhy komunikácie</w:t>
            </w:r>
          </w:p>
          <w:p w14:paraId="49422441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Verejná komunikácia</w:t>
            </w:r>
          </w:p>
          <w:p w14:paraId="0975A9E2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Kontrolný diktát</w:t>
            </w:r>
          </w:p>
        </w:tc>
        <w:tc>
          <w:tcPr>
            <w:tcW w:w="5812" w:type="dxa"/>
          </w:tcPr>
          <w:p w14:paraId="0202F58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druhy komunikácie a odlíšiť asertívnu a efektívnu komunikáciu,</w:t>
            </w:r>
          </w:p>
          <w:p w14:paraId="46921F3F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dokázať vhodne začať, viesť a ukončiť komunikáciu,</w:t>
            </w:r>
          </w:p>
          <w:p w14:paraId="6EC5A09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zorientovať sa v danej komunikačnej situácii a presne reagovať na počutý text jasnou, zrozumiteľnou a správne intonovanou odpoveďou alebo otázkou,</w:t>
            </w:r>
          </w:p>
          <w:p w14:paraId="2EAF60A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debatu od diskusie,</w:t>
            </w:r>
          </w:p>
          <w:p w14:paraId="191BDAB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dodržať pravidlá slovenského pravopisu.</w:t>
            </w:r>
          </w:p>
        </w:tc>
        <w:tc>
          <w:tcPr>
            <w:tcW w:w="779" w:type="dxa"/>
          </w:tcPr>
          <w:p w14:paraId="5CA31FA2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539DDE5A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799351B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0EEB">
              <w:rPr>
                <w:rFonts w:ascii="Arial" w:hAnsi="Arial" w:cs="Arial"/>
                <w:b/>
                <w:sz w:val="22"/>
                <w:szCs w:val="22"/>
              </w:rPr>
              <w:t>Jazyk a reč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B973A21" w14:textId="3AB8E28D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1B5C985D" w14:textId="77777777" w:rsidTr="00D96F64">
        <w:tc>
          <w:tcPr>
            <w:tcW w:w="2943" w:type="dxa"/>
          </w:tcPr>
          <w:p w14:paraId="6A67FEC8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Funkcie jazyka</w:t>
            </w:r>
          </w:p>
        </w:tc>
        <w:tc>
          <w:tcPr>
            <w:tcW w:w="5812" w:type="dxa"/>
          </w:tcPr>
          <w:p w14:paraId="32A62190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funkcie jazyka.</w:t>
            </w:r>
          </w:p>
        </w:tc>
        <w:tc>
          <w:tcPr>
            <w:tcW w:w="779" w:type="dxa"/>
          </w:tcPr>
          <w:p w14:paraId="2A626229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58C58642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A4DD69D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Lexikálna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72F3308" w14:textId="61D80A92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03389C13" w14:textId="77777777" w:rsidTr="00D96F64">
        <w:tc>
          <w:tcPr>
            <w:tcW w:w="2943" w:type="dxa"/>
          </w:tcPr>
          <w:p w14:paraId="2CBC6F57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Triedenie slov</w:t>
            </w:r>
          </w:p>
          <w:p w14:paraId="54081C85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Členenie slovnej zásoby a slovníky</w:t>
            </w:r>
          </w:p>
          <w:p w14:paraId="563AF1D5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Tvorenie slov</w:t>
            </w:r>
          </w:p>
        </w:tc>
        <w:tc>
          <w:tcPr>
            <w:tcW w:w="5812" w:type="dxa"/>
          </w:tcPr>
          <w:p w14:paraId="2E5C5837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roztriediť slová z rôznych hľadísk,</w:t>
            </w:r>
          </w:p>
          <w:p w14:paraId="27B0F5A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predstaviť kritériá členenia a rozčleniť slovnú zásobu podľa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príznakovosti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slov,</w:t>
            </w:r>
          </w:p>
          <w:p w14:paraId="4ACD8A1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a popísať funkciu ďalších jazykových slovníkov,</w:t>
            </w:r>
          </w:p>
          <w:p w14:paraId="4A37A6EA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objasniť otvorenosť slovnej zásoby v jej dynamike,</w:t>
            </w:r>
          </w:p>
          <w:p w14:paraId="540B43EF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spôsoby tvorby slov.</w:t>
            </w:r>
          </w:p>
        </w:tc>
        <w:tc>
          <w:tcPr>
            <w:tcW w:w="779" w:type="dxa"/>
          </w:tcPr>
          <w:p w14:paraId="4F3A1B5D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011BB70F" w14:textId="77777777" w:rsidTr="002B694A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DC83DD9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Jazykoveda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5F98978" w14:textId="381A6A97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7966F7A0" w14:textId="77777777" w:rsidTr="00D96F64">
        <w:tc>
          <w:tcPr>
            <w:tcW w:w="2943" w:type="dxa"/>
          </w:tcPr>
          <w:p w14:paraId="1F4A74AC" w14:textId="77777777" w:rsidR="00D96F64" w:rsidRPr="00270EEB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70EE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Jazykovedné odbory</w:t>
            </w:r>
          </w:p>
        </w:tc>
        <w:tc>
          <w:tcPr>
            <w:tcW w:w="5812" w:type="dxa"/>
          </w:tcPr>
          <w:p w14:paraId="066AA323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jednotlivé jazykovedné odbory</w:t>
            </w:r>
          </w:p>
        </w:tc>
        <w:tc>
          <w:tcPr>
            <w:tcW w:w="779" w:type="dxa"/>
          </w:tcPr>
          <w:p w14:paraId="44011A9E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270EEB" w14:paraId="15078B72" w14:textId="77777777" w:rsidTr="00775E4D">
        <w:tc>
          <w:tcPr>
            <w:tcW w:w="8755" w:type="dxa"/>
            <w:gridSpan w:val="2"/>
            <w:shd w:val="clear" w:color="auto" w:fill="D9D9D9" w:themeFill="background1" w:themeFillShade="D9"/>
          </w:tcPr>
          <w:p w14:paraId="2D010156" w14:textId="317EC21B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C14A0">
              <w:rPr>
                <w:rFonts w:ascii="Arial" w:hAnsi="Arial" w:cs="Arial"/>
                <w:sz w:val="22"/>
                <w:szCs w:val="22"/>
              </w:rPr>
              <w:t>Literárna oblasť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A9D064E" w14:textId="55389AD6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5B77F6" w:rsidRPr="00270EEB" w14:paraId="3328904E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E369D92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Svetový realizmus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047F256" w14:textId="11E6BCCA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1332F402" w14:textId="77777777" w:rsidTr="00D96F64">
        <w:tc>
          <w:tcPr>
            <w:tcW w:w="2943" w:type="dxa"/>
          </w:tcPr>
          <w:p w14:paraId="3634C99E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de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Balzac</w:t>
            </w:r>
            <w:proofErr w:type="spellEnd"/>
          </w:p>
          <w:p w14:paraId="22277E9A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Tolstoj </w:t>
            </w:r>
          </w:p>
          <w:p w14:paraId="6030A95E" w14:textId="77777777" w:rsidR="00D96F64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. 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Dostojevskij</w:t>
            </w:r>
          </w:p>
        </w:tc>
        <w:tc>
          <w:tcPr>
            <w:tcW w:w="5812" w:type="dxa"/>
          </w:tcPr>
          <w:p w14:paraId="45DE69A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charakterizovať literárne obdobie, </w:t>
            </w:r>
          </w:p>
          <w:p w14:paraId="00889BE4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13D13A5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chápať členenie diela a vysvetliť prínos diela pre literatúru a spoločnosť, </w:t>
            </w:r>
          </w:p>
          <w:p w14:paraId="5CB80481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sociálny a psychologický román, </w:t>
            </w:r>
          </w:p>
          <w:p w14:paraId="1A91B99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6389CD97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38A0FDBC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15389C77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4C7BAFC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Prvá vlna slovenského realizmu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D5D0940" w14:textId="5BE54BD4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277A38FF" w14:textId="77777777" w:rsidTr="00D96F64">
        <w:tc>
          <w:tcPr>
            <w:tcW w:w="2943" w:type="dxa"/>
          </w:tcPr>
          <w:p w14:paraId="37D74E42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Hviezdoslav </w:t>
            </w:r>
          </w:p>
          <w:p w14:paraId="59E20953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M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Kukučín</w:t>
            </w:r>
          </w:p>
          <w:p w14:paraId="4F8C9CB4" w14:textId="77777777" w:rsidR="00D96F64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Vajanský</w:t>
            </w:r>
          </w:p>
        </w:tc>
        <w:tc>
          <w:tcPr>
            <w:tcW w:w="5812" w:type="dxa"/>
          </w:tcPr>
          <w:p w14:paraId="60648047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charakterizovať literárne obdobie, </w:t>
            </w:r>
          </w:p>
          <w:p w14:paraId="0A9A0A4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poznať historický kontext,</w:t>
            </w:r>
          </w:p>
          <w:p w14:paraId="5289CBA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chápať postavenie zemianstva v slovenskej literatúre,</w:t>
            </w:r>
          </w:p>
          <w:p w14:paraId="0B573298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chápať členenie diela a vysvetliť prínos diela pre literatúru a spoločnosť, </w:t>
            </w:r>
          </w:p>
          <w:p w14:paraId="2B3CB209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sylabotonizmus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, jambický verš,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anakrúzu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/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predrážku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, </w:t>
            </w:r>
          </w:p>
          <w:p w14:paraId="5286BB51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sonet, lyricko-epickú skladbu,</w:t>
            </w:r>
          </w:p>
          <w:p w14:paraId="15CCE72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vedieť rozlíšiť epické žánre poviedku, novelu a román,</w:t>
            </w:r>
          </w:p>
          <w:p w14:paraId="70CD472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0E3021B4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6789AB37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B77F6" w:rsidRPr="00270EEB" w14:paraId="7D1F7394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6E94437" w14:textId="77777777" w:rsidR="005B77F6" w:rsidRPr="00C675F7" w:rsidRDefault="005B77F6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Druhá vlna slovenského realizmu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DEAA097" w14:textId="069AE893" w:rsidR="005B77F6" w:rsidRPr="00F95534" w:rsidRDefault="005B77F6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4D96B719" w14:textId="77777777" w:rsidTr="00D96F64">
        <w:tc>
          <w:tcPr>
            <w:tcW w:w="2943" w:type="dxa"/>
          </w:tcPr>
          <w:p w14:paraId="3AA1F3D8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Tajovský</w:t>
            </w:r>
          </w:p>
          <w:p w14:paraId="721481B4" w14:textId="77777777" w:rsidR="00D96F64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Timrava</w:t>
            </w:r>
          </w:p>
        </w:tc>
        <w:tc>
          <w:tcPr>
            <w:tcW w:w="5812" w:type="dxa"/>
          </w:tcPr>
          <w:p w14:paraId="17C0C73C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charakterizovať literárne obdobie, </w:t>
            </w:r>
          </w:p>
          <w:p w14:paraId="59A8118D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1FB63660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chápať členenie diela a vysvetliť prínos diela pre literatúru a spoločnosť, </w:t>
            </w:r>
          </w:p>
          <w:p w14:paraId="2C50C6C9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vedieť rozlíšiť epické žánre poviedku, novelu a román,</w:t>
            </w:r>
          </w:p>
          <w:p w14:paraId="31E6D28E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7F285AA3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4A2A233D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F95534" w:rsidRPr="00270EEB" w14:paraId="22DF8A48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9FB0F0D" w14:textId="77777777" w:rsidR="00F95534" w:rsidRPr="00C675F7" w:rsidRDefault="00F95534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Literárna moderna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F7D3ED1" w14:textId="7FD8F9BC" w:rsidR="00F95534" w:rsidRPr="00F95534" w:rsidRDefault="00F95534" w:rsidP="00F9553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64" w:rsidRPr="00270EEB" w14:paraId="283478B9" w14:textId="77777777" w:rsidTr="00D96F64">
        <w:tc>
          <w:tcPr>
            <w:tcW w:w="2943" w:type="dxa"/>
          </w:tcPr>
          <w:p w14:paraId="74C8A207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C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Baudelaire</w:t>
            </w:r>
            <w:proofErr w:type="spellEnd"/>
          </w:p>
          <w:p w14:paraId="4FFCD762" w14:textId="77777777" w:rsidR="00D96F64" w:rsidRPr="00216520" w:rsidRDefault="00D96F64" w:rsidP="002165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Rimbaud</w:t>
            </w:r>
            <w:proofErr w:type="spellEnd"/>
          </w:p>
          <w:p w14:paraId="31DFB9B9" w14:textId="77777777" w:rsidR="00D96F64" w:rsidRPr="00216520" w:rsidRDefault="00D96F64" w:rsidP="00D96F6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.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Krasko</w:t>
            </w:r>
          </w:p>
        </w:tc>
        <w:tc>
          <w:tcPr>
            <w:tcW w:w="5812" w:type="dxa"/>
          </w:tcPr>
          <w:p w14:paraId="6EE4AFFE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charakterizovať literárne obdobie – jednotlivé smery LM, </w:t>
            </w:r>
          </w:p>
          <w:p w14:paraId="56408F8B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historický kontext,</w:t>
            </w:r>
          </w:p>
          <w:p w14:paraId="05CFB379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chápať členenie diela a vysvetliť prínos diela pre literatúru a spoločnosť, </w:t>
            </w:r>
          </w:p>
          <w:p w14:paraId="0C24D29F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 a identifikovať v básni básnické figúry a trópy,</w:t>
            </w:r>
          </w:p>
          <w:p w14:paraId="7BB0D0EF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interpretovať diela,</w:t>
            </w:r>
          </w:p>
          <w:p w14:paraId="494C6359" w14:textId="77777777" w:rsidR="00D96F64" w:rsidRPr="00D96F64" w:rsidRDefault="00D96F64" w:rsidP="00270EEB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nadobudnuté vedomosti.</w:t>
            </w:r>
          </w:p>
        </w:tc>
        <w:tc>
          <w:tcPr>
            <w:tcW w:w="779" w:type="dxa"/>
          </w:tcPr>
          <w:p w14:paraId="128C375C" w14:textId="77777777" w:rsidR="00D96F64" w:rsidRPr="00270EEB" w:rsidRDefault="00D96F64" w:rsidP="00F95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000822CF" w14:textId="77777777"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532C0B42" w14:textId="77777777" w:rsidR="00003815" w:rsidRDefault="00003815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D96F64" w:rsidRPr="0051494F" w14:paraId="7CCF2781" w14:textId="77777777" w:rsidTr="00F95534">
        <w:tc>
          <w:tcPr>
            <w:tcW w:w="2943" w:type="dxa"/>
          </w:tcPr>
          <w:p w14:paraId="5BB8B553" w14:textId="77777777" w:rsidR="00D96F64" w:rsidRPr="009E0DD0" w:rsidRDefault="00D96F64" w:rsidP="00BF31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E0DD0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 xml:space="preserve">Tematický </w:t>
            </w: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celok</w:t>
            </w:r>
          </w:p>
        </w:tc>
        <w:tc>
          <w:tcPr>
            <w:tcW w:w="5812" w:type="dxa"/>
          </w:tcPr>
          <w:p w14:paraId="58110A2A" w14:textId="77777777" w:rsidR="00D96F64" w:rsidRPr="009E0DD0" w:rsidRDefault="00D96F64" w:rsidP="00BF31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779" w:type="dxa"/>
          </w:tcPr>
          <w:p w14:paraId="20BFE55F" w14:textId="77777777" w:rsidR="00D96F64" w:rsidRPr="009E0DD0" w:rsidRDefault="00D96F64" w:rsidP="00F95534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775E4D" w:rsidRPr="0051494F" w14:paraId="7ACC1CA2" w14:textId="77777777" w:rsidTr="00775E4D">
        <w:tc>
          <w:tcPr>
            <w:tcW w:w="8755" w:type="dxa"/>
            <w:gridSpan w:val="2"/>
            <w:shd w:val="clear" w:color="auto" w:fill="D9D9D9" w:themeFill="background1" w:themeFillShade="D9"/>
          </w:tcPr>
          <w:p w14:paraId="379F1953" w14:textId="365A5CEA" w:rsidR="00775E4D" w:rsidRDefault="00775E4D" w:rsidP="00775E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>Opakovanie učiva z 2. ročníka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D9B5300" w14:textId="26C800EB" w:rsidR="00775E4D" w:rsidRDefault="00775E4D" w:rsidP="007E27F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75E4D" w:rsidRPr="0051494F" w14:paraId="094110A7" w14:textId="77777777" w:rsidTr="00775E4D">
        <w:tc>
          <w:tcPr>
            <w:tcW w:w="8755" w:type="dxa"/>
            <w:gridSpan w:val="2"/>
            <w:shd w:val="clear" w:color="auto" w:fill="D9D9D9" w:themeFill="background1" w:themeFillShade="D9"/>
          </w:tcPr>
          <w:p w14:paraId="2C98B876" w14:textId="31BF3314" w:rsidR="00775E4D" w:rsidRDefault="00775E4D" w:rsidP="00775E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Jazyková oblasť a sloh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9E96127" w14:textId="7B273115" w:rsidR="00775E4D" w:rsidRDefault="00775E4D" w:rsidP="007E27F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</w:tr>
      <w:bookmarkEnd w:id="0"/>
      <w:tr w:rsidR="00775E4D" w:rsidRPr="0051494F" w14:paraId="4377AA0E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22B7055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Sloh a komunikácia – diskusný príspevok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7813915" w14:textId="2992F8FA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5055FC60" w14:textId="77777777" w:rsidTr="00F95534">
        <w:tc>
          <w:tcPr>
            <w:tcW w:w="2943" w:type="dxa"/>
          </w:tcPr>
          <w:p w14:paraId="60C3A33D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Komunikácia</w:t>
            </w:r>
          </w:p>
        </w:tc>
        <w:tc>
          <w:tcPr>
            <w:tcW w:w="5812" w:type="dxa"/>
          </w:tcPr>
          <w:p w14:paraId="4C5A584A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štylizovať otázky zefektívňujúce komunikáciu a presne ich rozlišovať ich od tých, ktoré ju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zneefektívňujú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..</w:t>
            </w:r>
          </w:p>
        </w:tc>
        <w:tc>
          <w:tcPr>
            <w:tcW w:w="779" w:type="dxa"/>
          </w:tcPr>
          <w:p w14:paraId="40F9F5C2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0D88AD31" w14:textId="77777777" w:rsidTr="00F95534">
        <w:tc>
          <w:tcPr>
            <w:tcW w:w="2943" w:type="dxa"/>
          </w:tcPr>
          <w:p w14:paraId="0DBFD41B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Diskusný príspevok - teória</w:t>
            </w:r>
          </w:p>
        </w:tc>
        <w:tc>
          <w:tcPr>
            <w:tcW w:w="5812" w:type="dxa"/>
          </w:tcPr>
          <w:p w14:paraId="1338D27F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popísať kompozičné varianty diskusného príspevku,</w:t>
            </w:r>
          </w:p>
          <w:p w14:paraId="05F01EF1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vymenovať jazykové prostriedky a slohové postupy typické pre príspevok.</w:t>
            </w:r>
          </w:p>
        </w:tc>
        <w:tc>
          <w:tcPr>
            <w:tcW w:w="779" w:type="dxa"/>
          </w:tcPr>
          <w:p w14:paraId="67DFBDFE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4CC9D8C9" w14:textId="77777777" w:rsidTr="00F95534">
        <w:tc>
          <w:tcPr>
            <w:tcW w:w="2943" w:type="dxa"/>
          </w:tcPr>
          <w:p w14:paraId="4F68E433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Slohové práce – Diskusný príspevok</w:t>
            </w:r>
          </w:p>
        </w:tc>
        <w:tc>
          <w:tcPr>
            <w:tcW w:w="5812" w:type="dxa"/>
          </w:tcPr>
          <w:p w14:paraId="06076999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zoštylizovať diskusný príspevok pravopisne a obsahovo na úrovni.</w:t>
            </w:r>
          </w:p>
        </w:tc>
        <w:tc>
          <w:tcPr>
            <w:tcW w:w="779" w:type="dxa"/>
          </w:tcPr>
          <w:p w14:paraId="656AC9BA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58594319" w14:textId="77777777" w:rsidTr="00775E4D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68E664A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Zvuková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FF72BD4" w14:textId="12097C48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117DC23F" w14:textId="77777777" w:rsidTr="00F95534">
        <w:trPr>
          <w:trHeight w:val="1200"/>
        </w:trPr>
        <w:tc>
          <w:tcPr>
            <w:tcW w:w="2943" w:type="dxa"/>
          </w:tcPr>
          <w:p w14:paraId="7370032D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Hlásky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C12C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zoradiť bezchybne jednotlivé hlásky do skupín podľa samohlások a spoluhlások a bezchybne zoradil spoluhlásky do 3 skupín podľa tvrdosti,</w:t>
            </w:r>
          </w:p>
          <w:p w14:paraId="6E9D7725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bezchybne zoradiť spoluhlásky podľa znelosti a správne popísať princíp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znelostnej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asimilácie.</w:t>
            </w:r>
          </w:p>
        </w:tc>
        <w:tc>
          <w:tcPr>
            <w:tcW w:w="779" w:type="dxa"/>
          </w:tcPr>
          <w:p w14:paraId="29F0AF31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7484E8C7" w14:textId="77777777" w:rsidTr="00F95534">
        <w:tc>
          <w:tcPr>
            <w:tcW w:w="2943" w:type="dxa"/>
          </w:tcPr>
          <w:p w14:paraId="20919D64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Intonácia</w:t>
            </w:r>
          </w:p>
        </w:tc>
        <w:tc>
          <w:tcPr>
            <w:tcW w:w="5812" w:type="dxa"/>
          </w:tcPr>
          <w:p w14:paraId="0D4FC924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vymenovať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suprasegmentálne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javy podľa časovej, silovej a tónovej modulácie.</w:t>
            </w:r>
          </w:p>
        </w:tc>
        <w:tc>
          <w:tcPr>
            <w:tcW w:w="779" w:type="dxa"/>
          </w:tcPr>
          <w:p w14:paraId="48E42C51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4D000D0F" w14:textId="77777777" w:rsidTr="00F95534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13D4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501C">
              <w:rPr>
                <w:rFonts w:ascii="Arial" w:hAnsi="Arial" w:cs="Arial"/>
                <w:b/>
                <w:sz w:val="22"/>
                <w:szCs w:val="22"/>
              </w:rPr>
              <w:t>Jazyková kultúra, jazyk a reč</w:t>
            </w:r>
          </w:p>
        </w:tc>
        <w:tc>
          <w:tcPr>
            <w:tcW w:w="779" w:type="dxa"/>
          </w:tcPr>
          <w:p w14:paraId="077C7779" w14:textId="3A2E9E9E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19340C23" w14:textId="77777777" w:rsidTr="00F95534">
        <w:trPr>
          <w:trHeight w:val="1253"/>
        </w:trPr>
        <w:tc>
          <w:tcPr>
            <w:tcW w:w="2943" w:type="dxa"/>
          </w:tcPr>
          <w:p w14:paraId="1601E9D2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Jazyk a reč, vývin jazyka</w:t>
            </w:r>
          </w:p>
        </w:tc>
        <w:tc>
          <w:tcPr>
            <w:tcW w:w="5812" w:type="dxa"/>
          </w:tcPr>
          <w:p w14:paraId="6273C9F2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definovať pojmy jazyk, reč, jazyková norma, subštandardná forma jazyka, národný a štátny jazyk,</w:t>
            </w:r>
          </w:p>
          <w:p w14:paraId="0F172CA6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vymenovať a aj zbežne popísať platné kodifikačné príručky,</w:t>
            </w:r>
          </w:p>
          <w:p w14:paraId="071886B8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popísať vývin slovenčiny od čias v. Moravy až po 20. storočie.</w:t>
            </w:r>
          </w:p>
        </w:tc>
        <w:tc>
          <w:tcPr>
            <w:tcW w:w="779" w:type="dxa"/>
          </w:tcPr>
          <w:p w14:paraId="52F4ECFA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5176C8E6" w14:textId="77777777" w:rsidTr="00F95534">
        <w:trPr>
          <w:trHeight w:val="1253"/>
        </w:trPr>
        <w:tc>
          <w:tcPr>
            <w:tcW w:w="2943" w:type="dxa"/>
          </w:tcPr>
          <w:p w14:paraId="7CC261F8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Opakovanie učiva a diktát</w:t>
            </w:r>
          </w:p>
        </w:tc>
        <w:tc>
          <w:tcPr>
            <w:tcW w:w="5812" w:type="dxa"/>
          </w:tcPr>
          <w:p w14:paraId="48355D55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definovať základné pojmy jazykovej a rečovej kultúry a výstižne  charakterizovať  jednotlivé vývinové obdobia podľa uvedených výstupov,</w:t>
            </w:r>
          </w:p>
          <w:p w14:paraId="424A51A2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dodržať pravidlá slovenského pravopisu s max. jednou chybou.</w:t>
            </w:r>
          </w:p>
        </w:tc>
        <w:tc>
          <w:tcPr>
            <w:tcW w:w="779" w:type="dxa"/>
          </w:tcPr>
          <w:p w14:paraId="382A7FD4" w14:textId="77777777" w:rsidR="00775E4D" w:rsidRPr="0051494F" w:rsidRDefault="00775E4D" w:rsidP="00775E4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76788FEF" w14:textId="77777777" w:rsidTr="00775E4D">
        <w:trPr>
          <w:trHeight w:val="328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5505F413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Lexikálna rovina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071528B" w14:textId="4BB8C376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3CD7285B" w14:textId="77777777" w:rsidTr="00F95534">
        <w:trPr>
          <w:trHeight w:val="854"/>
        </w:trPr>
        <w:tc>
          <w:tcPr>
            <w:tcW w:w="2943" w:type="dxa"/>
          </w:tcPr>
          <w:p w14:paraId="0A36C42E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Slovo a slovná zásoba, slovníky</w:t>
            </w:r>
          </w:p>
        </w:tc>
        <w:tc>
          <w:tcPr>
            <w:tcW w:w="5812" w:type="dxa"/>
          </w:tcPr>
          <w:p w14:paraId="7210D207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popísať členenie slovnej zásoby,</w:t>
            </w:r>
          </w:p>
          <w:p w14:paraId="0A565507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predstaviť jazykové slovníky z hľadiska ich funkcie.</w:t>
            </w:r>
          </w:p>
        </w:tc>
        <w:tc>
          <w:tcPr>
            <w:tcW w:w="779" w:type="dxa"/>
          </w:tcPr>
          <w:p w14:paraId="2D089209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0B1A6D59" w14:textId="77777777" w:rsidTr="00F95534">
        <w:trPr>
          <w:trHeight w:val="526"/>
        </w:trPr>
        <w:tc>
          <w:tcPr>
            <w:tcW w:w="2943" w:type="dxa"/>
          </w:tcPr>
          <w:p w14:paraId="2533F0AB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Kontrolný diktát</w:t>
            </w:r>
          </w:p>
        </w:tc>
        <w:tc>
          <w:tcPr>
            <w:tcW w:w="5812" w:type="dxa"/>
          </w:tcPr>
          <w:p w14:paraId="54A4A025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dodržal pravidlá slovenského pravopisu</w:t>
            </w:r>
          </w:p>
        </w:tc>
        <w:tc>
          <w:tcPr>
            <w:tcW w:w="779" w:type="dxa"/>
          </w:tcPr>
          <w:p w14:paraId="4AA084FB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157DB902" w14:textId="77777777" w:rsidTr="00CD56E4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0FE1B2D8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Sloh – výkladový slohový postup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096D532" w14:textId="245F07B9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164AF6F0" w14:textId="77777777" w:rsidTr="00F95534">
        <w:trPr>
          <w:trHeight w:val="526"/>
        </w:trPr>
        <w:tc>
          <w:tcPr>
            <w:tcW w:w="2943" w:type="dxa"/>
          </w:tcPr>
          <w:p w14:paraId="132F2D0A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Výkladový slohový postup a náučný štýl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BA9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približne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vymenovťl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znaky  výkladového slohového postupu,</w:t>
            </w:r>
          </w:p>
          <w:p w14:paraId="01FDA0A0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výstižne popísať najznámejšie útvary výkladového postupu.</w:t>
            </w:r>
          </w:p>
        </w:tc>
        <w:tc>
          <w:tcPr>
            <w:tcW w:w="779" w:type="dxa"/>
          </w:tcPr>
          <w:p w14:paraId="7A07BF83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0CEB3CE7" w14:textId="77777777" w:rsidTr="00F95534">
        <w:trPr>
          <w:trHeight w:val="526"/>
        </w:trPr>
        <w:tc>
          <w:tcPr>
            <w:tcW w:w="2943" w:type="dxa"/>
          </w:tcPr>
          <w:p w14:paraId="54F0006C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Slohová práca - výklad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1A9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teoreticky správne popísať kompozíciu, jazykové prostriedky a logicko-myšlienkové postupy výkladu,</w:t>
            </w:r>
          </w:p>
          <w:p w14:paraId="23455C61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zoštylizovať výklad na danú tému pravopisne a obsahovo na úrovni.</w:t>
            </w:r>
          </w:p>
        </w:tc>
        <w:tc>
          <w:tcPr>
            <w:tcW w:w="779" w:type="dxa"/>
          </w:tcPr>
          <w:p w14:paraId="36F5C09E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32910BD0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378C12AE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Syntaktická rovina jazyka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3B56FDC" w14:textId="4F9C908A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4280FE70" w14:textId="77777777" w:rsidTr="00F95534">
        <w:trPr>
          <w:trHeight w:val="526"/>
        </w:trPr>
        <w:tc>
          <w:tcPr>
            <w:tcW w:w="2943" w:type="dxa"/>
          </w:tcPr>
          <w:p w14:paraId="017EE995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Vetná a 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polovetná</w:t>
            </w:r>
            <w:proofErr w:type="spellEnd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syntax</w:t>
            </w:r>
          </w:p>
        </w:tc>
        <w:tc>
          <w:tcPr>
            <w:tcW w:w="5812" w:type="dxa"/>
          </w:tcPr>
          <w:p w14:paraId="7CD3A363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odlíšiť vety od súvetí a  samostatne určiť druh súvetia z rôznych hľadísk,</w:t>
            </w:r>
          </w:p>
          <w:p w14:paraId="5E2FF7E3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vyčleniť jednotlivé vety v súvetiach a určiť z nich hlavné a vedľajšie,</w:t>
            </w:r>
          </w:p>
          <w:p w14:paraId="7145ACA2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pretransformovať súvetia na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polovetné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konštrukcie a naopak,</w:t>
            </w:r>
          </w:p>
          <w:p w14:paraId="18FCB5A5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vymenovať druhy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poloviet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. </w:t>
            </w:r>
          </w:p>
        </w:tc>
        <w:tc>
          <w:tcPr>
            <w:tcW w:w="779" w:type="dxa"/>
          </w:tcPr>
          <w:p w14:paraId="31D138E9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627E926A" w14:textId="77777777" w:rsidTr="00F95534">
        <w:trPr>
          <w:trHeight w:val="526"/>
        </w:trPr>
        <w:tc>
          <w:tcPr>
            <w:tcW w:w="2943" w:type="dxa"/>
          </w:tcPr>
          <w:p w14:paraId="69ADE693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Textová syntax</w:t>
            </w:r>
          </w:p>
        </w:tc>
        <w:tc>
          <w:tcPr>
            <w:tcW w:w="5812" w:type="dxa"/>
          </w:tcPr>
          <w:p w14:paraId="4F739814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popísať horizontálne členenie,</w:t>
            </w:r>
          </w:p>
          <w:p w14:paraId="209E08B7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bezchybne vysvetliť pravidlá slovosledu a 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vetosledu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69C118F6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druhy a funkcie konektorov.</w:t>
            </w:r>
          </w:p>
        </w:tc>
        <w:tc>
          <w:tcPr>
            <w:tcW w:w="779" w:type="dxa"/>
          </w:tcPr>
          <w:p w14:paraId="2FE79652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05EEBD17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0F5CDBE7" w14:textId="6FF57D8C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C14A0">
              <w:rPr>
                <w:rFonts w:ascii="Arial" w:hAnsi="Arial" w:cs="Arial"/>
                <w:sz w:val="22"/>
                <w:szCs w:val="22"/>
              </w:rPr>
              <w:t>Literárna oblasť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86CEDE1" w14:textId="30EC87F6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775E4D" w:rsidRPr="0051494F" w14:paraId="571B9295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2CC3E96A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Avantgardy vo svete,  na Slovensku a ďalšia slovenská medzivojnová poézia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2DE597A" w14:textId="07A635B4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42B36FE3" w14:textId="77777777" w:rsidTr="00F95534">
        <w:trPr>
          <w:trHeight w:val="526"/>
        </w:trPr>
        <w:tc>
          <w:tcPr>
            <w:tcW w:w="2943" w:type="dxa"/>
          </w:tcPr>
          <w:p w14:paraId="57D3424F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A.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Breton</w:t>
            </w:r>
            <w:proofErr w:type="spellEnd"/>
          </w:p>
          <w:p w14:paraId="5EA3A4EB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G.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Appolinaire</w:t>
            </w:r>
            <w:proofErr w:type="spellEnd"/>
          </w:p>
          <w:p w14:paraId="46FAAB81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R.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Fabry</w:t>
            </w:r>
            <w:proofErr w:type="spellEnd"/>
          </w:p>
          <w:p w14:paraId="19924F6E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R.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Dilong</w:t>
            </w:r>
            <w:proofErr w:type="spellEnd"/>
          </w:p>
          <w:p w14:paraId="1CFDE117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L. Novomeský</w:t>
            </w:r>
          </w:p>
          <w:p w14:paraId="52B0F6B0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 Smrek</w:t>
            </w:r>
          </w:p>
          <w:p w14:paraId="69F494C7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E.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B. Lukáč</w:t>
            </w:r>
          </w:p>
        </w:tc>
        <w:tc>
          <w:tcPr>
            <w:tcW w:w="5812" w:type="dxa"/>
          </w:tcPr>
          <w:p w14:paraId="66FC8423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zmysluplne vysvetliť podstatu čistej lyriky a automatického textu tento poznatok správne aplikoval na ktorýkoľvek básnický text,</w:t>
            </w:r>
          </w:p>
          <w:p w14:paraId="0066177F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popísať princíp voľného priraďovania lyrických pasáží a verbálne prezentoval jednotu lyrickej výpovede,</w:t>
            </w:r>
          </w:p>
          <w:p w14:paraId="67A02260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vysvetliť rezignáciu básnického textu na existenciu intencionálnej významovej roviny a to, že jeho výpovedná sila spočíva v rovine výrazu,</w:t>
            </w:r>
          </w:p>
          <w:p w14:paraId="0553A269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určiť voľný verš v akejkoľvek básni, ktorá je na ňom vybudovaná, a odlíšil ho od viazaného,</w:t>
            </w:r>
          </w:p>
          <w:p w14:paraId="748A365C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identifikovať ľúbostnú lyriku a nájsť rozdielne pohľady autorov na ňu.</w:t>
            </w:r>
          </w:p>
        </w:tc>
        <w:tc>
          <w:tcPr>
            <w:tcW w:w="779" w:type="dxa"/>
          </w:tcPr>
          <w:p w14:paraId="75546BAB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7B6E7057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78D83F89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Svetová medzivojnová próza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B0A7670" w14:textId="0E66F5F6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5E1B11C0" w14:textId="77777777" w:rsidTr="00F95534">
        <w:trPr>
          <w:trHeight w:val="526"/>
        </w:trPr>
        <w:tc>
          <w:tcPr>
            <w:tcW w:w="2943" w:type="dxa"/>
          </w:tcPr>
          <w:p w14:paraId="56D8A8A6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F. Kafka</w:t>
            </w:r>
          </w:p>
          <w:p w14:paraId="50CAC9A3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E.M.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Remarque</w:t>
            </w:r>
            <w:proofErr w:type="spellEnd"/>
          </w:p>
          <w:p w14:paraId="0EA64A2F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R.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Rolland</w:t>
            </w:r>
            <w:proofErr w:type="spellEnd"/>
          </w:p>
          <w:p w14:paraId="1C78A9FE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J.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Hašek</w:t>
            </w:r>
            <w:proofErr w:type="spellEnd"/>
          </w:p>
        </w:tc>
        <w:tc>
          <w:tcPr>
            <w:tcW w:w="5812" w:type="dxa"/>
          </w:tcPr>
          <w:p w14:paraId="5C1E4299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správne vysvetliť spôsob zobrazenia 1. svetovej vojny v dielach autorov a ideové zámery autorov,</w:t>
            </w:r>
          </w:p>
          <w:p w14:paraId="0FEDD2CF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identifikovať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Kafkove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prvky zlého sna,</w:t>
            </w:r>
          </w:p>
          <w:p w14:paraId="31BCFFE7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bezproblémovo odlíšiť nespoľahlivého rozprávača od </w:t>
            </w: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objektívneho.</w:t>
            </w:r>
          </w:p>
        </w:tc>
        <w:tc>
          <w:tcPr>
            <w:tcW w:w="779" w:type="dxa"/>
          </w:tcPr>
          <w:p w14:paraId="3AB21D4E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7F1CCF9F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4F84D97A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Slovenská medzivojnová  próza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697F849" w14:textId="1EF6A15B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2E83F3C0" w14:textId="77777777" w:rsidTr="00F95534">
        <w:trPr>
          <w:trHeight w:val="526"/>
        </w:trPr>
        <w:tc>
          <w:tcPr>
            <w:tcW w:w="2943" w:type="dxa"/>
          </w:tcPr>
          <w:p w14:paraId="0F56156E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M. Urban</w:t>
            </w:r>
          </w:p>
          <w:p w14:paraId="7480CA71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J.C. Hronský</w:t>
            </w:r>
          </w:p>
          <w:p w14:paraId="0BE334B5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M. Figuli</w:t>
            </w:r>
          </w:p>
          <w:p w14:paraId="2669CDB6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D. Chrobák</w:t>
            </w:r>
          </w:p>
          <w:p w14:paraId="44057D4F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P. Jilemnický</w:t>
            </w:r>
          </w:p>
          <w:p w14:paraId="21A51066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I. Horváth</w:t>
            </w:r>
          </w:p>
        </w:tc>
        <w:tc>
          <w:tcPr>
            <w:tcW w:w="5812" w:type="dxa"/>
          </w:tcPr>
          <w:p w14:paraId="5472E495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vymenovať znaky lyrizovanej prózy a prostriedky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lyrizácie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poetizácie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nájsť ich v ukážkach,</w:t>
            </w:r>
          </w:p>
          <w:p w14:paraId="56B80590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správne popísať reťazovú kompozíciu diela a odlíšiť ju od klasickej päťstupňovej chronologickej kompozície, </w:t>
            </w:r>
          </w:p>
          <w:p w14:paraId="6CBA528E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obhájiť argumentmi sociálno-psychologický charakter Urbanových a Jilemnického próz,</w:t>
            </w:r>
          </w:p>
          <w:p w14:paraId="42FE0B58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bezchybne vysvetliť horizontálnu kompozíciu v Horváthových dielach.</w:t>
            </w:r>
          </w:p>
        </w:tc>
        <w:tc>
          <w:tcPr>
            <w:tcW w:w="779" w:type="dxa"/>
          </w:tcPr>
          <w:p w14:paraId="27060F41" w14:textId="77777777" w:rsidR="00775E4D" w:rsidRPr="0051494F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775E4D" w:rsidRPr="0051494F" w14:paraId="0D35226E" w14:textId="77777777" w:rsidTr="002C2A20">
        <w:trPr>
          <w:trHeight w:val="52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172ADD00" w14:textId="77777777" w:rsidR="00775E4D" w:rsidRPr="00C675F7" w:rsidRDefault="00775E4D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Slovenská medzivojnová dráma, vznik profesionálneho divadelníctva a súčasný stav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26D1114" w14:textId="12ABAECB" w:rsidR="00775E4D" w:rsidRPr="00F95534" w:rsidRDefault="00775E4D" w:rsidP="00775E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E4D" w:rsidRPr="0051494F" w14:paraId="57E08D54" w14:textId="77777777" w:rsidTr="00F95534">
        <w:trPr>
          <w:trHeight w:val="526"/>
        </w:trPr>
        <w:tc>
          <w:tcPr>
            <w:tcW w:w="2943" w:type="dxa"/>
          </w:tcPr>
          <w:p w14:paraId="4A769A98" w14:textId="77777777" w:rsidR="00775E4D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I. Stodola</w:t>
            </w:r>
          </w:p>
          <w:p w14:paraId="4315A1BE" w14:textId="77777777" w:rsidR="00775E4D" w:rsidRPr="00216520" w:rsidRDefault="00775E4D" w:rsidP="00775E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 B. Ivan</w:t>
            </w:r>
          </w:p>
        </w:tc>
        <w:tc>
          <w:tcPr>
            <w:tcW w:w="5812" w:type="dxa"/>
          </w:tcPr>
          <w:p w14:paraId="2FEADEC6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vysvetliť podstatu tragédie,</w:t>
            </w:r>
          </w:p>
          <w:p w14:paraId="60712938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identifikovať fázy vnútornej kompozície na fabulu diela,</w:t>
            </w:r>
          </w:p>
          <w:p w14:paraId="70473AA2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významový plán autora,</w:t>
            </w:r>
          </w:p>
          <w:p w14:paraId="77A14B44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objasniť morálno-historické aspekty danej tragédie,</w:t>
            </w:r>
          </w:p>
          <w:p w14:paraId="01D157A2" w14:textId="77777777" w:rsidR="00775E4D" w:rsidRPr="00D96F64" w:rsidRDefault="00775E4D" w:rsidP="00775E4D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charakterizovať autorovu koncepciu kľúčových postáv.</w:t>
            </w:r>
          </w:p>
        </w:tc>
        <w:tc>
          <w:tcPr>
            <w:tcW w:w="779" w:type="dxa"/>
          </w:tcPr>
          <w:p w14:paraId="571B92EE" w14:textId="77777777" w:rsidR="00775E4D" w:rsidRDefault="00775E4D" w:rsidP="00775E4D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5C9AAA54" w14:textId="77777777" w:rsidR="00003815" w:rsidRDefault="00003815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3485380D" w14:textId="77777777" w:rsidR="00EB06B6" w:rsidRDefault="00EB06B6" w:rsidP="00EB06B6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764"/>
        <w:gridCol w:w="5306"/>
        <w:gridCol w:w="1464"/>
      </w:tblGrid>
      <w:tr w:rsidR="00D96F64" w:rsidRPr="0051494F" w14:paraId="10F7D7FC" w14:textId="77777777" w:rsidTr="006530D8">
        <w:tc>
          <w:tcPr>
            <w:tcW w:w="2764" w:type="dxa"/>
          </w:tcPr>
          <w:p w14:paraId="75C414E6" w14:textId="77777777" w:rsidR="00D96F64" w:rsidRPr="009E0DD0" w:rsidRDefault="00D96F64" w:rsidP="00BF31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E0DD0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 xml:space="preserve">Tematický </w:t>
            </w: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celok</w:t>
            </w:r>
          </w:p>
        </w:tc>
        <w:tc>
          <w:tcPr>
            <w:tcW w:w="5306" w:type="dxa"/>
          </w:tcPr>
          <w:p w14:paraId="7E62B503" w14:textId="77777777" w:rsidR="00D96F64" w:rsidRPr="009E0DD0" w:rsidRDefault="00D96F64" w:rsidP="00BF31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1464" w:type="dxa"/>
          </w:tcPr>
          <w:p w14:paraId="2BC71EDD" w14:textId="77777777" w:rsidR="00D96F64" w:rsidRPr="009E0DD0" w:rsidRDefault="00D96F64" w:rsidP="00F95534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2C2A20" w:rsidRPr="0051494F" w14:paraId="60A6B8B8" w14:textId="77777777" w:rsidTr="006530D8">
        <w:tc>
          <w:tcPr>
            <w:tcW w:w="8070" w:type="dxa"/>
            <w:gridSpan w:val="2"/>
            <w:shd w:val="clear" w:color="auto" w:fill="D9D9D9" w:themeFill="background1" w:themeFillShade="D9"/>
          </w:tcPr>
          <w:p w14:paraId="75B26D03" w14:textId="22A020F9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Jazyková oblasť a sloh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590CF1D7" w14:textId="75831261" w:rsidR="002C2A20" w:rsidRPr="00F95534" w:rsidRDefault="00ED49AD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2C2A20" w:rsidRPr="0051494F" w14:paraId="567BE199" w14:textId="77777777" w:rsidTr="006530D8">
        <w:tc>
          <w:tcPr>
            <w:tcW w:w="8070" w:type="dxa"/>
            <w:gridSpan w:val="2"/>
            <w:shd w:val="clear" w:color="auto" w:fill="F2F2F2" w:themeFill="background1" w:themeFillShade="F2"/>
          </w:tcPr>
          <w:p w14:paraId="0F258DE8" w14:textId="305C0DF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Sloh – publicistický a rečnícky štýl</w:t>
            </w:r>
            <w:r w:rsidR="00ED49AD" w:rsidRPr="00C675F7">
              <w:rPr>
                <w:rFonts w:ascii="Arial" w:hAnsi="Arial" w:cs="Arial"/>
                <w:b/>
                <w:sz w:val="22"/>
                <w:szCs w:val="22"/>
              </w:rPr>
              <w:t>, učenie sa, projekt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2EC1A8F7" w14:textId="01608D7F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08B6F222" w14:textId="77777777" w:rsidTr="006530D8">
        <w:tc>
          <w:tcPr>
            <w:tcW w:w="2764" w:type="dxa"/>
          </w:tcPr>
          <w:p w14:paraId="698A8A90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Znaky a útvary publicistického štýlu</w:t>
            </w:r>
          </w:p>
        </w:tc>
        <w:tc>
          <w:tcPr>
            <w:tcW w:w="5306" w:type="dxa"/>
          </w:tcPr>
          <w:p w14:paraId="02F2AA4E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identifikovať znaky publicistického štýlu,</w:t>
            </w:r>
          </w:p>
          <w:p w14:paraId="327C2CB5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zatriediť publicistické útvary do príslušných podskupín publicistického štýlu.</w:t>
            </w:r>
          </w:p>
        </w:tc>
        <w:tc>
          <w:tcPr>
            <w:tcW w:w="1464" w:type="dxa"/>
          </w:tcPr>
          <w:p w14:paraId="60CBE256" w14:textId="77777777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2E9BAC74" w14:textId="77777777" w:rsidTr="006530D8">
        <w:tc>
          <w:tcPr>
            <w:tcW w:w="2764" w:type="dxa"/>
          </w:tcPr>
          <w:p w14:paraId="6D73C39D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Znaky a útvary rečníckeho štýlu</w:t>
            </w:r>
          </w:p>
        </w:tc>
        <w:tc>
          <w:tcPr>
            <w:tcW w:w="5306" w:type="dxa"/>
          </w:tcPr>
          <w:p w14:paraId="0D243FE5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popísať znaky úspešného prednesu,</w:t>
            </w:r>
          </w:p>
          <w:p w14:paraId="42B3F05C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funkcie a útvary prednesu.</w:t>
            </w:r>
          </w:p>
        </w:tc>
        <w:tc>
          <w:tcPr>
            <w:tcW w:w="1464" w:type="dxa"/>
          </w:tcPr>
          <w:p w14:paraId="0C18CDCB" w14:textId="77777777" w:rsidR="002C2A20" w:rsidRPr="0051494F" w:rsidRDefault="002C2A20" w:rsidP="002C2A20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12CA4E97" w14:textId="77777777" w:rsidTr="006530D8">
        <w:tc>
          <w:tcPr>
            <w:tcW w:w="2764" w:type="dxa"/>
          </w:tcPr>
          <w:p w14:paraId="2533B176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Kompozícia  prejavu a prednes</w:t>
            </w:r>
          </w:p>
        </w:tc>
        <w:tc>
          <w:tcPr>
            <w:tcW w:w="5306" w:type="dxa"/>
          </w:tcPr>
          <w:p w14:paraId="4B2BD51B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skoncipovať text pre vlastný prednes,</w:t>
            </w:r>
          </w:p>
          <w:p w14:paraId="6B9B5375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kvalitne predniesť vlastný text.</w:t>
            </w:r>
          </w:p>
        </w:tc>
        <w:tc>
          <w:tcPr>
            <w:tcW w:w="1464" w:type="dxa"/>
          </w:tcPr>
          <w:p w14:paraId="40DDA9DD" w14:textId="77777777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0E6D45F7" w14:textId="77777777" w:rsidTr="006530D8">
        <w:tc>
          <w:tcPr>
            <w:tcW w:w="8070" w:type="dxa"/>
            <w:gridSpan w:val="2"/>
            <w:shd w:val="clear" w:color="auto" w:fill="F2F2F2" w:themeFill="background1" w:themeFillShade="F2"/>
          </w:tcPr>
          <w:p w14:paraId="7635BF62" w14:textId="7777777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 xml:space="preserve">Jazyk a reč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6FC0C37" w14:textId="7021016C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100273AE" w14:textId="77777777" w:rsidTr="006530D8">
        <w:tc>
          <w:tcPr>
            <w:tcW w:w="2764" w:type="dxa"/>
          </w:tcPr>
          <w:p w14:paraId="1121E01D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Teória jazyka</w:t>
            </w:r>
          </w:p>
        </w:tc>
        <w:tc>
          <w:tcPr>
            <w:tcW w:w="5306" w:type="dxa"/>
          </w:tcPr>
          <w:p w14:paraId="5B9F61AB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definovať pojmy jazyk, reč, jazyková norma, subštandardná forma jazyka, národný a štátny jazyk,</w:t>
            </w:r>
          </w:p>
          <w:p w14:paraId="0C72D29D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vymenovať a popísať platné kodifikačné príručky.</w:t>
            </w:r>
          </w:p>
        </w:tc>
        <w:tc>
          <w:tcPr>
            <w:tcW w:w="1464" w:type="dxa"/>
          </w:tcPr>
          <w:p w14:paraId="2C067D52" w14:textId="77777777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58675A36" w14:textId="77777777" w:rsidTr="006530D8">
        <w:tc>
          <w:tcPr>
            <w:tcW w:w="2764" w:type="dxa"/>
          </w:tcPr>
          <w:p w14:paraId="491C993A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Vývin jazyka</w:t>
            </w:r>
          </w:p>
        </w:tc>
        <w:tc>
          <w:tcPr>
            <w:tcW w:w="5306" w:type="dxa"/>
          </w:tcPr>
          <w:p w14:paraId="692F16B1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popísať vývin slovenčiny od čias V. Moravy až po 20. storočie,</w:t>
            </w:r>
          </w:p>
          <w:p w14:paraId="4E866F39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vymenovať základné fonetické, morfologicko-syntaktické a lexikálne odlišnosti jednotlivých období.</w:t>
            </w:r>
          </w:p>
        </w:tc>
        <w:tc>
          <w:tcPr>
            <w:tcW w:w="1464" w:type="dxa"/>
          </w:tcPr>
          <w:p w14:paraId="1665BF44" w14:textId="77777777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71F904D3" w14:textId="77777777" w:rsidTr="006530D8">
        <w:tc>
          <w:tcPr>
            <w:tcW w:w="2764" w:type="dxa"/>
          </w:tcPr>
          <w:p w14:paraId="0FFCA08A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Indoeurópske a slovanské jazyky</w:t>
            </w:r>
          </w:p>
        </w:tc>
        <w:tc>
          <w:tcPr>
            <w:tcW w:w="5306" w:type="dxa"/>
          </w:tcPr>
          <w:p w14:paraId="69A77638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vysvetliť podmienky  vzniku väčšiny súčasných európskych i ázijských jazykov,</w:t>
            </w:r>
          </w:p>
          <w:p w14:paraId="586F2300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vymenovať a zatriediť slovanské jazyky.</w:t>
            </w:r>
          </w:p>
        </w:tc>
        <w:tc>
          <w:tcPr>
            <w:tcW w:w="1464" w:type="dxa"/>
          </w:tcPr>
          <w:p w14:paraId="3A9E9CFA" w14:textId="77777777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6530D8" w:rsidRPr="0051494F" w14:paraId="5A52C87B" w14:textId="77777777" w:rsidTr="006530D8">
        <w:trPr>
          <w:trHeight w:val="432"/>
        </w:trPr>
        <w:tc>
          <w:tcPr>
            <w:tcW w:w="8070" w:type="dxa"/>
            <w:gridSpan w:val="2"/>
            <w:shd w:val="clear" w:color="auto" w:fill="D9D9D9" w:themeFill="background1" w:themeFillShade="D9"/>
          </w:tcPr>
          <w:p w14:paraId="38126F46" w14:textId="61601A47" w:rsidR="006530D8" w:rsidRPr="006530D8" w:rsidRDefault="006530D8" w:rsidP="006530D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Opakovanie učiva z predchádzajúcich ročníkov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36439909" w14:textId="02382073" w:rsidR="006530D8" w:rsidRPr="00F95534" w:rsidRDefault="00ED49AD" w:rsidP="00F7098A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</w:tr>
      <w:tr w:rsidR="002C2A20" w:rsidRPr="0051494F" w14:paraId="3388C92A" w14:textId="77777777" w:rsidTr="006530D8">
        <w:trPr>
          <w:trHeight w:val="3098"/>
        </w:trPr>
        <w:tc>
          <w:tcPr>
            <w:tcW w:w="2764" w:type="dxa"/>
          </w:tcPr>
          <w:p w14:paraId="793B02F7" w14:textId="733612EB" w:rsidR="002C2A20" w:rsidRDefault="002C2A20" w:rsidP="002C2A20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C40972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Morfologická rovina </w:t>
            </w:r>
            <w:r w:rsidR="006530D8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jazyka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C8B8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klasifikovať slovné druhy, presne určiť slovnodruhovú a syntaktickú platnosť všetkých slov v texte,</w:t>
            </w:r>
          </w:p>
          <w:p w14:paraId="283A38F3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identifikovať jednotlivé druhy neplnovýznamových slovies,</w:t>
            </w:r>
          </w:p>
          <w:p w14:paraId="5CA790A7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identifikovať jednotlivé neohybné slovné druhy vo vetách,</w:t>
            </w:r>
          </w:p>
          <w:p w14:paraId="2365305C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bezchybne dodržať pravidlá slovenského pravopisu v diktáte.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FD27" w14:textId="1561FEA2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30CB34D6" w14:textId="77777777" w:rsidTr="006530D8">
        <w:trPr>
          <w:trHeight w:val="832"/>
        </w:trPr>
        <w:tc>
          <w:tcPr>
            <w:tcW w:w="2764" w:type="dxa"/>
          </w:tcPr>
          <w:p w14:paraId="219A1DD0" w14:textId="77777777" w:rsidR="002C2A20" w:rsidRDefault="002C2A20" w:rsidP="002C2A20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Príprava na </w:t>
            </w:r>
            <w:r w:rsidRPr="00BF314D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EČ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 a PFIČ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457A4CD2" w14:textId="77777777" w:rsidR="00F7098A" w:rsidRPr="00D96F64" w:rsidRDefault="00F7098A" w:rsidP="00F7098A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riešiť testové otázky,</w:t>
            </w:r>
          </w:p>
          <w:p w14:paraId="307667F7" w14:textId="7FE1F325" w:rsidR="002C2A20" w:rsidRPr="00D96F64" w:rsidRDefault="00F7098A" w:rsidP="00F7098A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spamäti charakterizovať 8 vybraných slohových útvarov.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97F396F" w14:textId="1A39D0FF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1284DD41" w14:textId="77777777" w:rsidTr="006530D8">
        <w:trPr>
          <w:trHeight w:val="832"/>
        </w:trPr>
        <w:tc>
          <w:tcPr>
            <w:tcW w:w="2764" w:type="dxa"/>
          </w:tcPr>
          <w:p w14:paraId="20005D53" w14:textId="0595C642" w:rsidR="002C2A20" w:rsidRDefault="002C2A20" w:rsidP="002C2A20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BF314D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Syntak</w:t>
            </w:r>
            <w:r w:rsidR="00F7098A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tická rovina jazyka 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4908F3D2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identifikovať jednotlivé vetné členy vo vete,</w:t>
            </w:r>
          </w:p>
          <w:p w14:paraId="777EA1BE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odlíšiť vety od súvetí a presne určiť druh súvetia z rôznych hľadísk,</w:t>
            </w:r>
          </w:p>
          <w:p w14:paraId="500FE9C9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približne vysvetliť význam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polovetných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konštrukcií,</w:t>
            </w:r>
          </w:p>
          <w:p w14:paraId="0D88B64A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pretransformovať súvetia na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polovetné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konštrukcie a naopak,</w:t>
            </w:r>
          </w:p>
          <w:p w14:paraId="50C5E86F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pojem textová syntax,</w:t>
            </w:r>
          </w:p>
          <w:p w14:paraId="5372C2F7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popísať horizontálne členenie,</w:t>
            </w:r>
          </w:p>
          <w:p w14:paraId="74AE52FF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vysvetliť pravidlá slovosledu a 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vetosledu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5EB2F599" w14:textId="37139889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5DB3BAE3" w14:textId="77777777" w:rsidTr="006530D8">
        <w:trPr>
          <w:trHeight w:val="832"/>
        </w:trPr>
        <w:tc>
          <w:tcPr>
            <w:tcW w:w="2764" w:type="dxa"/>
          </w:tcPr>
          <w:p w14:paraId="0E28C4F5" w14:textId="77777777" w:rsidR="002C2A20" w:rsidRDefault="002C2A20" w:rsidP="002C2A20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814C2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lastRenderedPageBreak/>
              <w:t>Zvuková rovina jazyka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 xml:space="preserve"> - opakovanie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4D18A346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zoradiť jednotlivé hlásky do skupín podľa miery šumu na samohlásky a spoluhlásky,</w:t>
            </w:r>
          </w:p>
          <w:p w14:paraId="453C9E14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presne určiť spoluhlásky podľa znelosti i tvrdosti, a správne popísať princíp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znelostnej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asimilácie,</w:t>
            </w:r>
          </w:p>
          <w:p w14:paraId="41894373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vyslovovať asimilované spoluhlásky v slovách,</w:t>
            </w:r>
          </w:p>
          <w:p w14:paraId="49ED78FB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pojem ortoepia.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64705BC" w14:textId="5DE3787D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4715EA79" w14:textId="77777777" w:rsidTr="006530D8">
        <w:trPr>
          <w:trHeight w:val="832"/>
        </w:trPr>
        <w:tc>
          <w:tcPr>
            <w:tcW w:w="2764" w:type="dxa"/>
          </w:tcPr>
          <w:p w14:paraId="53157C24" w14:textId="77777777" w:rsidR="002C2A20" w:rsidRDefault="002C2A20" w:rsidP="002C2A20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29359B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Lexikálna rovina jazyka - opakovanie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7A485D92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predstaviť kritériá triedenia slov a členenia a slovnej zásoby,</w:t>
            </w:r>
          </w:p>
          <w:p w14:paraId="453AAAD7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vymenovať a popísať funkciu jazykových slovníkov,</w:t>
            </w:r>
          </w:p>
          <w:p w14:paraId="76B8DD3C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popísať spôsoby tvorby slov a otvorenosť slovnej zásoby.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D0C2C8D" w14:textId="7A923B2F" w:rsidR="002C2A20" w:rsidRPr="0051494F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101D1CC6" w14:textId="77777777" w:rsidTr="006530D8">
        <w:trPr>
          <w:trHeight w:val="832"/>
        </w:trPr>
        <w:tc>
          <w:tcPr>
            <w:tcW w:w="2764" w:type="dxa"/>
          </w:tcPr>
          <w:p w14:paraId="2ED10836" w14:textId="77777777" w:rsidR="002C2A20" w:rsidRPr="0029359B" w:rsidRDefault="002C2A20" w:rsidP="002C2A20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6D26D6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Sloh – opakovanie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2434DACF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vymenovať a identifikovať všetky jazykové štýly a slohové postupy v akejkoľvek komunikačnej situácii.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1ABAECDA" w14:textId="56F569DE" w:rsidR="002C2A20" w:rsidRPr="00F95534" w:rsidRDefault="002C2A20" w:rsidP="00F7098A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342C29C7" w14:textId="77777777" w:rsidTr="006530D8">
        <w:trPr>
          <w:trHeight w:val="242"/>
        </w:trPr>
        <w:tc>
          <w:tcPr>
            <w:tcW w:w="8070" w:type="dxa"/>
            <w:gridSpan w:val="2"/>
            <w:shd w:val="clear" w:color="auto" w:fill="D9D9D9" w:themeFill="background1" w:themeFillShade="D9"/>
          </w:tcPr>
          <w:p w14:paraId="2B926790" w14:textId="3BD799A5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C14A0">
              <w:rPr>
                <w:rFonts w:ascii="Arial" w:hAnsi="Arial" w:cs="Arial"/>
                <w:sz w:val="22"/>
                <w:szCs w:val="22"/>
              </w:rPr>
              <w:t>Literárna oblasť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A9BC047" w14:textId="6BA72E40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2C2A20" w:rsidRPr="0051494F" w14:paraId="4BB1E6A3" w14:textId="77777777" w:rsidTr="00F7098A">
        <w:trPr>
          <w:trHeight w:val="242"/>
        </w:trPr>
        <w:tc>
          <w:tcPr>
            <w:tcW w:w="8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E58689" w14:textId="7777777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Svetová povojnová próza, moderné prúdy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70EDC" w14:textId="4182E50C" w:rsidR="002C2A20" w:rsidRPr="00F95534" w:rsidRDefault="002C2A20" w:rsidP="00F7098A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70822E9C" w14:textId="77777777" w:rsidTr="006530D8">
        <w:trPr>
          <w:trHeight w:val="832"/>
        </w:trPr>
        <w:tc>
          <w:tcPr>
            <w:tcW w:w="2764" w:type="dxa"/>
          </w:tcPr>
          <w:p w14:paraId="02E9D775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J.D.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Salinger</w:t>
            </w:r>
            <w:proofErr w:type="spellEnd"/>
          </w:p>
          <w:p w14:paraId="5FFB479E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A.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Camus</w:t>
            </w:r>
            <w:proofErr w:type="spellEnd"/>
          </w:p>
          <w:p w14:paraId="45F7675F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J.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Heller</w:t>
            </w:r>
            <w:proofErr w:type="spellEnd"/>
          </w:p>
          <w:p w14:paraId="3F45725E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A.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Solženicyn</w:t>
            </w:r>
            <w:proofErr w:type="spellEnd"/>
          </w:p>
          <w:p w14:paraId="6641453B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G.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Orwell</w:t>
            </w:r>
            <w:proofErr w:type="spellEnd"/>
          </w:p>
          <w:p w14:paraId="7109D467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J.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Rawlingová</w:t>
            </w:r>
            <w:proofErr w:type="spellEnd"/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212669CF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určiť  základné kompozičné vymedzenie na chronologické alebo retrospektívne,</w:t>
            </w:r>
          </w:p>
          <w:p w14:paraId="59B5DD60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identifikovať alegorické prvky v dejovom pláne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Orwella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  <w:p w14:paraId="30FA880A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približne objasniť, postmoderný, existencialistický, parodický, imaginatívny alebo vedecko-fantastický prístup autorov k časovým a priestorovým súvislostiam,</w:t>
            </w:r>
          </w:p>
          <w:p w14:paraId="1641AB25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analyzovať pri každom preberanom autorovi aspoň jedno dielo,</w:t>
            </w:r>
          </w:p>
          <w:p w14:paraId="704F772A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približne opísať koncepciu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non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-realistických, bizarných a 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nadpri-rodzených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postáv či netradičných rozprávačov a v akomkoľvek diele dokázať vystihnúť ich zmysel.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39B8676" w14:textId="77777777" w:rsidR="002C2A20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72789EFA" w14:textId="77777777" w:rsidTr="00F7098A">
        <w:trPr>
          <w:trHeight w:val="342"/>
        </w:trPr>
        <w:tc>
          <w:tcPr>
            <w:tcW w:w="8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431D64" w14:textId="7777777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Svetová absurdná dráma, slovenská absurdná a povojnová dráma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B75F3" w14:textId="5599E4D6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0FED8E08" w14:textId="77777777" w:rsidTr="006530D8">
        <w:trPr>
          <w:trHeight w:val="832"/>
        </w:trPr>
        <w:tc>
          <w:tcPr>
            <w:tcW w:w="2764" w:type="dxa"/>
          </w:tcPr>
          <w:p w14:paraId="1877C366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M. Lasica</w:t>
            </w:r>
          </w:p>
          <w:p w14:paraId="458FED28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 Satinský</w:t>
            </w:r>
          </w:p>
          <w:p w14:paraId="3D89EDD9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S. Becket</w:t>
            </w:r>
          </w:p>
          <w:p w14:paraId="6F768142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Štepka</w:t>
            </w:r>
            <w:proofErr w:type="spellEnd"/>
          </w:p>
          <w:p w14:paraId="3049C29B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Karvaš</w:t>
            </w:r>
            <w:proofErr w:type="spellEnd"/>
          </w:p>
          <w:p w14:paraId="18BB7114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I. Bukovčan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69EDCBA7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približne vyhľadať v textoch nonsens,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palimpsest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persifláž, gag, anekdotu,</w:t>
            </w:r>
          </w:p>
          <w:p w14:paraId="62AAB921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samostatne identifikovať viacvýznamovosť textu a určiť funkciu niektorých slov a slovných spojení  v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nonsensovom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dialógu, ak má absurdná hra skrytý významový plán, vie ho identifikovať </w:t>
            </w: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a interpretovať,</w:t>
            </w:r>
          </w:p>
          <w:p w14:paraId="4A8D23AB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typické znaky absurdnej drámy,</w:t>
            </w:r>
          </w:p>
          <w:p w14:paraId="239E3A8E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typické znaky klasickej drámy a presne identifikovať motívy komunistickej i fašistickej totality.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08390E7D" w14:textId="77777777" w:rsidR="002C2A20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731964C5" w14:textId="77777777" w:rsidTr="00F7098A">
        <w:trPr>
          <w:trHeight w:val="292"/>
        </w:trPr>
        <w:tc>
          <w:tcPr>
            <w:tcW w:w="8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6E7A5C" w14:textId="7777777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 xml:space="preserve">Slovenská próza po r. 1945, protifašistická a </w:t>
            </w:r>
            <w:proofErr w:type="spellStart"/>
            <w:r w:rsidRPr="00C675F7">
              <w:rPr>
                <w:rFonts w:ascii="Arial" w:hAnsi="Arial" w:cs="Arial"/>
                <w:b/>
                <w:sz w:val="22"/>
                <w:szCs w:val="22"/>
              </w:rPr>
              <w:t>protitotalitná</w:t>
            </w:r>
            <w:proofErr w:type="spellEnd"/>
            <w:r w:rsidRPr="00C675F7">
              <w:rPr>
                <w:rFonts w:ascii="Arial" w:hAnsi="Arial" w:cs="Arial"/>
                <w:b/>
                <w:sz w:val="22"/>
                <w:szCs w:val="22"/>
              </w:rPr>
              <w:t xml:space="preserve"> próza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8F0C4" w14:textId="0BECB9AA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577F7467" w14:textId="77777777" w:rsidTr="006530D8">
        <w:trPr>
          <w:trHeight w:val="832"/>
        </w:trPr>
        <w:tc>
          <w:tcPr>
            <w:tcW w:w="2764" w:type="dxa"/>
          </w:tcPr>
          <w:p w14:paraId="303BC40A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F. Hečko</w:t>
            </w:r>
          </w:p>
          <w:p w14:paraId="7FDC91D0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R. Jašík</w:t>
            </w:r>
          </w:p>
          <w:p w14:paraId="4BD2E521" w14:textId="77777777" w:rsidR="002C2A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A. Bednár</w:t>
            </w:r>
          </w:p>
          <w:p w14:paraId="74ACF389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Mňačko</w:t>
            </w:r>
            <w:proofErr w:type="spellEnd"/>
          </w:p>
          <w:p w14:paraId="2A07B2BA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D. Tatarka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0460490A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objasniť chronologický a retrospektívny kompozičný postup, vysvetliť rozdiely medzi nimi a dokumentovať ich použitie v akomkoľvek epickom (prozaickom, dramatickom) diele,</w:t>
            </w:r>
          </w:p>
          <w:p w14:paraId="7CDEB256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identifikovať hodnoty a významy obsiahnuté v diele a zatriediť ich v sociálnokultúrnom kontexte doby,</w:t>
            </w:r>
          </w:p>
          <w:p w14:paraId="066C85CE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predložených diel výstižne charakterizovať typické znaky komunistickej i fašistickej totality.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0C55ED5B" w14:textId="77777777" w:rsidR="002C2A20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4B18CE75" w14:textId="77777777" w:rsidTr="00F7098A">
        <w:trPr>
          <w:trHeight w:val="218"/>
        </w:trPr>
        <w:tc>
          <w:tcPr>
            <w:tcW w:w="8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A18409" w14:textId="77777777" w:rsidR="002C2A20" w:rsidRPr="00C675F7" w:rsidRDefault="002C2A20" w:rsidP="00C675F7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Slovenská experimentálna próza po r. 1945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32756" w14:textId="7AB969D6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7B3E996E" w14:textId="77777777" w:rsidTr="008F11BE">
        <w:trPr>
          <w:trHeight w:val="411"/>
        </w:trPr>
        <w:tc>
          <w:tcPr>
            <w:tcW w:w="2764" w:type="dxa"/>
          </w:tcPr>
          <w:p w14:paraId="11B52B89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D. Mitana</w:t>
            </w:r>
          </w:p>
          <w:p w14:paraId="6E53E6C1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D.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Dušek</w:t>
            </w:r>
            <w:proofErr w:type="spellEnd"/>
          </w:p>
          <w:p w14:paraId="23C87EF7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Vilikovský</w:t>
            </w:r>
            <w:proofErr w:type="spellEnd"/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5DBB7F27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objasniť, postmoderný, existencialistický, parodický alebo imaginatívny prístup autora k časovým a priestorovým súvislostiam,</w:t>
            </w:r>
          </w:p>
          <w:p w14:paraId="7D09E88F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výstižne charakterizovať asociáciu ako vedomú alebo podvedomú formu organizácie jednotlivých segmentov prozaického textu, ktorý sa nezakladá primárne na rozprávaní príbehu – sujetu</w:t>
            </w:r>
          </w:p>
          <w:p w14:paraId="002BBDA6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vysvetliť pojmy fabula, sujet a 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bezsujetovosť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9173AFC" w14:textId="77777777" w:rsidR="002C2A20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C2A20" w:rsidRPr="0051494F" w14:paraId="587F8000" w14:textId="77777777" w:rsidTr="00F7098A">
        <w:trPr>
          <w:trHeight w:val="80"/>
        </w:trPr>
        <w:tc>
          <w:tcPr>
            <w:tcW w:w="8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910EEB" w14:textId="7D5D37F5" w:rsidR="002C2A20" w:rsidRPr="00C675F7" w:rsidRDefault="00F7098A" w:rsidP="00F7098A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5F7">
              <w:rPr>
                <w:rFonts w:ascii="Arial" w:hAnsi="Arial" w:cs="Arial"/>
                <w:b/>
                <w:sz w:val="22"/>
                <w:szCs w:val="22"/>
              </w:rPr>
              <w:t>Slovenská povojnová poézia a pop poézia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60DE2" w14:textId="7C38B2CD" w:rsidR="002C2A20" w:rsidRPr="00F95534" w:rsidRDefault="002C2A20" w:rsidP="002C2A2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A20" w:rsidRPr="0051494F" w14:paraId="01FE166E" w14:textId="77777777" w:rsidTr="006530D8">
        <w:trPr>
          <w:trHeight w:val="832"/>
        </w:trPr>
        <w:tc>
          <w:tcPr>
            <w:tcW w:w="2764" w:type="dxa"/>
          </w:tcPr>
          <w:p w14:paraId="765E4B1E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M. Rúfus</w:t>
            </w:r>
          </w:p>
          <w:p w14:paraId="1A74B111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M.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Válek</w:t>
            </w:r>
            <w:proofErr w:type="spellEnd"/>
          </w:p>
          <w:p w14:paraId="09B993B3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B.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Filan</w:t>
            </w:r>
            <w:proofErr w:type="spellEnd"/>
          </w:p>
          <w:p w14:paraId="2F63E82F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K.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Peteraj</w:t>
            </w:r>
            <w:proofErr w:type="spellEnd"/>
          </w:p>
          <w:p w14:paraId="26CF28B8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D. </w:t>
            </w:r>
            <w:proofErr w:type="spellStart"/>
            <w:r w:rsidRPr="0021652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Hevier</w:t>
            </w:r>
            <w:proofErr w:type="spellEnd"/>
          </w:p>
          <w:p w14:paraId="7459E5EB" w14:textId="77777777" w:rsidR="002C2A20" w:rsidRPr="00216520" w:rsidRDefault="002C2A20" w:rsidP="002C2A2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J. Urban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14:paraId="37D668B9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vysvetliť neschematický prístup autorov v lyrike, približne vystihnúť vnútornú spojitosť v kompozícii básnickej výpovede,</w:t>
            </w:r>
          </w:p>
          <w:p w14:paraId="377C60E4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presne vymenovať niekoľko Rúfusových básní a zatriediť ich do zbierok,</w:t>
            </w:r>
          </w:p>
          <w:p w14:paraId="399DE2F2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presne vymenovať niekoľko 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Válkových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básní a zatriediť ich do zbierok,</w:t>
            </w:r>
          </w:p>
          <w:p w14:paraId="791828C4" w14:textId="77777777" w:rsidR="002C2A20" w:rsidRPr="00D96F64" w:rsidRDefault="002C2A20" w:rsidP="002C2A20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analyzovať a približne  zhodnotiť z </w:t>
            </w:r>
            <w:proofErr w:type="spellStart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poetologického</w:t>
            </w:r>
            <w:proofErr w:type="spellEnd"/>
            <w:r w:rsidRPr="00D96F6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hľadiska text akejkoľvek preberanej populárnej piesne a vysvetliť rytmický a prozodicky vzťah textu a melódie.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EE0D2A7" w14:textId="77777777" w:rsidR="002C2A20" w:rsidRDefault="002C2A20" w:rsidP="002C2A2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0BAF3190" w14:textId="77777777" w:rsidR="00EB06B6" w:rsidRPr="00CD182A" w:rsidRDefault="00EB06B6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sectPr w:rsidR="00EB06B6" w:rsidRPr="00CD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3B"/>
    <w:multiLevelType w:val="hybridMultilevel"/>
    <w:tmpl w:val="631C812C"/>
    <w:lvl w:ilvl="0" w:tplc="D8C0BFF0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C659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265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0A3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A2DD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846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C63E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AE3A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FEA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60103"/>
    <w:multiLevelType w:val="multilevel"/>
    <w:tmpl w:val="ED6A833C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B230045"/>
    <w:multiLevelType w:val="hybridMultilevel"/>
    <w:tmpl w:val="079081B6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11615"/>
    <w:multiLevelType w:val="hybridMultilevel"/>
    <w:tmpl w:val="D48463A0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02ABB"/>
    <w:multiLevelType w:val="hybridMultilevel"/>
    <w:tmpl w:val="F370DA20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74338"/>
    <w:multiLevelType w:val="hybridMultilevel"/>
    <w:tmpl w:val="E2BE3846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032F7"/>
    <w:multiLevelType w:val="hybridMultilevel"/>
    <w:tmpl w:val="C9708676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75B0F"/>
    <w:multiLevelType w:val="hybridMultilevel"/>
    <w:tmpl w:val="48F2DCC2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48FB"/>
    <w:multiLevelType w:val="hybridMultilevel"/>
    <w:tmpl w:val="CFE4EECA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A7E77"/>
    <w:multiLevelType w:val="hybridMultilevel"/>
    <w:tmpl w:val="DFE4DE20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4387C"/>
    <w:multiLevelType w:val="hybridMultilevel"/>
    <w:tmpl w:val="B20E5324"/>
    <w:lvl w:ilvl="0" w:tplc="1206CFBE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D1229F40">
      <w:numFmt w:val="bullet"/>
      <w:lvlText w:val="•"/>
      <w:lvlJc w:val="left"/>
      <w:pPr>
        <w:ind w:left="1413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29A13563"/>
    <w:multiLevelType w:val="hybridMultilevel"/>
    <w:tmpl w:val="CCD8FCBE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2953777"/>
    <w:multiLevelType w:val="hybridMultilevel"/>
    <w:tmpl w:val="31724648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51D5B"/>
    <w:multiLevelType w:val="multilevel"/>
    <w:tmpl w:val="E2EC0F8E"/>
    <w:styleLink w:val="3964457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826A15"/>
    <w:multiLevelType w:val="hybridMultilevel"/>
    <w:tmpl w:val="D6588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6CF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B10B2"/>
    <w:multiLevelType w:val="hybridMultilevel"/>
    <w:tmpl w:val="51A4607C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B3629"/>
    <w:multiLevelType w:val="hybridMultilevel"/>
    <w:tmpl w:val="E8BAE1FC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7A65EE"/>
    <w:multiLevelType w:val="hybridMultilevel"/>
    <w:tmpl w:val="314EDB30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F3500"/>
    <w:multiLevelType w:val="hybridMultilevel"/>
    <w:tmpl w:val="F9027636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77BC0"/>
    <w:multiLevelType w:val="hybridMultilevel"/>
    <w:tmpl w:val="A554F162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82DDF"/>
    <w:multiLevelType w:val="hybridMultilevel"/>
    <w:tmpl w:val="1A185878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D003BE5"/>
    <w:multiLevelType w:val="hybridMultilevel"/>
    <w:tmpl w:val="192E689C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D6E2E"/>
    <w:multiLevelType w:val="hybridMultilevel"/>
    <w:tmpl w:val="2F62500E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C3DF6"/>
    <w:multiLevelType w:val="hybridMultilevel"/>
    <w:tmpl w:val="AEC2D30A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9" w15:restartNumberingAfterBreak="0">
    <w:nsid w:val="55380F8A"/>
    <w:multiLevelType w:val="hybridMultilevel"/>
    <w:tmpl w:val="C922DA5A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C6D4E"/>
    <w:multiLevelType w:val="hybridMultilevel"/>
    <w:tmpl w:val="4482887A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365CF"/>
    <w:multiLevelType w:val="multilevel"/>
    <w:tmpl w:val="0C3EFA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B2729B0"/>
    <w:multiLevelType w:val="multilevel"/>
    <w:tmpl w:val="E1783D8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E7F067E"/>
    <w:multiLevelType w:val="hybridMultilevel"/>
    <w:tmpl w:val="78A6EC28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31C36"/>
    <w:multiLevelType w:val="multilevel"/>
    <w:tmpl w:val="E8165680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31F60BF"/>
    <w:multiLevelType w:val="hybridMultilevel"/>
    <w:tmpl w:val="7B5ACCD0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550FE5"/>
    <w:multiLevelType w:val="hybridMultilevel"/>
    <w:tmpl w:val="E4E245DE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04992"/>
    <w:multiLevelType w:val="hybridMultilevel"/>
    <w:tmpl w:val="44CEE20E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8E32BF"/>
    <w:multiLevelType w:val="hybridMultilevel"/>
    <w:tmpl w:val="04044ABC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9A55EF"/>
    <w:multiLevelType w:val="hybridMultilevel"/>
    <w:tmpl w:val="CDBAFAC8"/>
    <w:lvl w:ilvl="0" w:tplc="6AEE9E1C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C695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C2B0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AC0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F47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7EFA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0EA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A67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646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A47605"/>
    <w:multiLevelType w:val="hybridMultilevel"/>
    <w:tmpl w:val="C0701018"/>
    <w:lvl w:ilvl="0" w:tplc="1206CF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2"/>
  </w:num>
  <w:num w:numId="2">
    <w:abstractNumId w:val="32"/>
  </w:num>
  <w:num w:numId="3">
    <w:abstractNumId w:val="12"/>
  </w:num>
  <w:num w:numId="4">
    <w:abstractNumId w:val="15"/>
  </w:num>
  <w:num w:numId="5">
    <w:abstractNumId w:val="25"/>
  </w:num>
  <w:num w:numId="6">
    <w:abstractNumId w:val="42"/>
  </w:num>
  <w:num w:numId="7">
    <w:abstractNumId w:val="7"/>
  </w:num>
  <w:num w:numId="8">
    <w:abstractNumId w:val="28"/>
  </w:num>
  <w:num w:numId="9">
    <w:abstractNumId w:val="23"/>
  </w:num>
  <w:num w:numId="10">
    <w:abstractNumId w:val="40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3"/>
  </w:num>
  <w:num w:numId="16">
    <w:abstractNumId w:val="35"/>
  </w:num>
  <w:num w:numId="17">
    <w:abstractNumId w:val="33"/>
  </w:num>
  <w:num w:numId="18">
    <w:abstractNumId w:val="1"/>
  </w:num>
  <w:num w:numId="19">
    <w:abstractNumId w:val="13"/>
  </w:num>
  <w:num w:numId="20">
    <w:abstractNumId w:val="9"/>
  </w:num>
  <w:num w:numId="21">
    <w:abstractNumId w:val="41"/>
  </w:num>
  <w:num w:numId="22">
    <w:abstractNumId w:val="6"/>
  </w:num>
  <w:num w:numId="23">
    <w:abstractNumId w:val="8"/>
  </w:num>
  <w:num w:numId="24">
    <w:abstractNumId w:val="17"/>
  </w:num>
  <w:num w:numId="25">
    <w:abstractNumId w:val="5"/>
  </w:num>
  <w:num w:numId="26">
    <w:abstractNumId w:val="22"/>
  </w:num>
  <w:num w:numId="27">
    <w:abstractNumId w:val="26"/>
  </w:num>
  <w:num w:numId="28">
    <w:abstractNumId w:val="31"/>
  </w:num>
  <w:num w:numId="29">
    <w:abstractNumId w:val="24"/>
  </w:num>
  <w:num w:numId="30">
    <w:abstractNumId w:val="37"/>
  </w:num>
  <w:num w:numId="31">
    <w:abstractNumId w:val="2"/>
  </w:num>
  <w:num w:numId="32">
    <w:abstractNumId w:val="36"/>
  </w:num>
  <w:num w:numId="33">
    <w:abstractNumId w:val="18"/>
  </w:num>
  <w:num w:numId="34">
    <w:abstractNumId w:val="10"/>
  </w:num>
  <w:num w:numId="35">
    <w:abstractNumId w:val="27"/>
  </w:num>
  <w:num w:numId="36">
    <w:abstractNumId w:val="38"/>
  </w:num>
  <w:num w:numId="37">
    <w:abstractNumId w:val="30"/>
  </w:num>
  <w:num w:numId="38">
    <w:abstractNumId w:val="19"/>
  </w:num>
  <w:num w:numId="39">
    <w:abstractNumId w:val="10"/>
  </w:num>
  <w:num w:numId="40">
    <w:abstractNumId w:val="29"/>
  </w:num>
  <w:num w:numId="41">
    <w:abstractNumId w:val="21"/>
  </w:num>
  <w:num w:numId="42">
    <w:abstractNumId w:val="39"/>
  </w:num>
  <w:num w:numId="43">
    <w:abstractNumId w:val="10"/>
  </w:num>
  <w:num w:numId="44">
    <w:abstractNumId w:val="11"/>
  </w:num>
  <w:num w:numId="45">
    <w:abstractNumId w:val="20"/>
  </w:num>
  <w:num w:numId="46">
    <w:abstractNumId w:val="34"/>
  </w:num>
  <w:num w:numId="4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2354E"/>
    <w:rsid w:val="000A720C"/>
    <w:rsid w:val="000C7A6B"/>
    <w:rsid w:val="000E7B9A"/>
    <w:rsid w:val="000F2FD0"/>
    <w:rsid w:val="000F61EE"/>
    <w:rsid w:val="00124A79"/>
    <w:rsid w:val="00133039"/>
    <w:rsid w:val="001331C7"/>
    <w:rsid w:val="001429A3"/>
    <w:rsid w:val="001615CE"/>
    <w:rsid w:val="00181601"/>
    <w:rsid w:val="001920EB"/>
    <w:rsid w:val="00216520"/>
    <w:rsid w:val="0023314E"/>
    <w:rsid w:val="00265935"/>
    <w:rsid w:val="00270EEB"/>
    <w:rsid w:val="002871D8"/>
    <w:rsid w:val="0029359B"/>
    <w:rsid w:val="00296845"/>
    <w:rsid w:val="002B694A"/>
    <w:rsid w:val="002C2A20"/>
    <w:rsid w:val="002C4CE9"/>
    <w:rsid w:val="002D5A08"/>
    <w:rsid w:val="002D7EDA"/>
    <w:rsid w:val="0030080E"/>
    <w:rsid w:val="00324A39"/>
    <w:rsid w:val="0035600A"/>
    <w:rsid w:val="00391B69"/>
    <w:rsid w:val="003A524F"/>
    <w:rsid w:val="003C6EB4"/>
    <w:rsid w:val="003D747D"/>
    <w:rsid w:val="00415978"/>
    <w:rsid w:val="0043514B"/>
    <w:rsid w:val="0047613D"/>
    <w:rsid w:val="00490188"/>
    <w:rsid w:val="00491C14"/>
    <w:rsid w:val="004E0998"/>
    <w:rsid w:val="0050255E"/>
    <w:rsid w:val="00504551"/>
    <w:rsid w:val="0051494F"/>
    <w:rsid w:val="00541C18"/>
    <w:rsid w:val="00551DC3"/>
    <w:rsid w:val="00556A20"/>
    <w:rsid w:val="00565615"/>
    <w:rsid w:val="00595F79"/>
    <w:rsid w:val="005B77F6"/>
    <w:rsid w:val="005C3C89"/>
    <w:rsid w:val="005C620F"/>
    <w:rsid w:val="005E64D7"/>
    <w:rsid w:val="0060021B"/>
    <w:rsid w:val="0060030D"/>
    <w:rsid w:val="00603974"/>
    <w:rsid w:val="00613545"/>
    <w:rsid w:val="00642499"/>
    <w:rsid w:val="006530D8"/>
    <w:rsid w:val="006C2A61"/>
    <w:rsid w:val="006D26D6"/>
    <w:rsid w:val="00703344"/>
    <w:rsid w:val="00720BCD"/>
    <w:rsid w:val="00734D74"/>
    <w:rsid w:val="00771F5A"/>
    <w:rsid w:val="00775E4D"/>
    <w:rsid w:val="007B0B2C"/>
    <w:rsid w:val="007C19BC"/>
    <w:rsid w:val="007C4A05"/>
    <w:rsid w:val="007E27F5"/>
    <w:rsid w:val="00800F13"/>
    <w:rsid w:val="008556E7"/>
    <w:rsid w:val="00882E34"/>
    <w:rsid w:val="008C2F57"/>
    <w:rsid w:val="008D2C14"/>
    <w:rsid w:val="008E6BC4"/>
    <w:rsid w:val="008E73AF"/>
    <w:rsid w:val="008F11BE"/>
    <w:rsid w:val="0094084B"/>
    <w:rsid w:val="0094572B"/>
    <w:rsid w:val="009B6EA2"/>
    <w:rsid w:val="009B77A4"/>
    <w:rsid w:val="009E0DD0"/>
    <w:rsid w:val="009F50B2"/>
    <w:rsid w:val="00A33E44"/>
    <w:rsid w:val="00A43249"/>
    <w:rsid w:val="00A63BB1"/>
    <w:rsid w:val="00A814C2"/>
    <w:rsid w:val="00AA7476"/>
    <w:rsid w:val="00AB7756"/>
    <w:rsid w:val="00AC7D21"/>
    <w:rsid w:val="00AD1EA0"/>
    <w:rsid w:val="00B023A7"/>
    <w:rsid w:val="00B22175"/>
    <w:rsid w:val="00B3666D"/>
    <w:rsid w:val="00B90621"/>
    <w:rsid w:val="00BD2245"/>
    <w:rsid w:val="00BF1224"/>
    <w:rsid w:val="00BF314D"/>
    <w:rsid w:val="00C1752D"/>
    <w:rsid w:val="00C25C54"/>
    <w:rsid w:val="00C34157"/>
    <w:rsid w:val="00C40972"/>
    <w:rsid w:val="00C44FE0"/>
    <w:rsid w:val="00C675F7"/>
    <w:rsid w:val="00C86A96"/>
    <w:rsid w:val="00CC61DE"/>
    <w:rsid w:val="00CD182A"/>
    <w:rsid w:val="00CD56E4"/>
    <w:rsid w:val="00CF2AE8"/>
    <w:rsid w:val="00D05476"/>
    <w:rsid w:val="00D81140"/>
    <w:rsid w:val="00D96F64"/>
    <w:rsid w:val="00DA1988"/>
    <w:rsid w:val="00DD501C"/>
    <w:rsid w:val="00E513A1"/>
    <w:rsid w:val="00E82800"/>
    <w:rsid w:val="00E86AD0"/>
    <w:rsid w:val="00E93CF1"/>
    <w:rsid w:val="00EB06B6"/>
    <w:rsid w:val="00EC14A0"/>
    <w:rsid w:val="00ED49AD"/>
    <w:rsid w:val="00EE5903"/>
    <w:rsid w:val="00F11421"/>
    <w:rsid w:val="00F12EDE"/>
    <w:rsid w:val="00F27033"/>
    <w:rsid w:val="00F41966"/>
    <w:rsid w:val="00F41CAB"/>
    <w:rsid w:val="00F42AB9"/>
    <w:rsid w:val="00F43006"/>
    <w:rsid w:val="00F4415F"/>
    <w:rsid w:val="00F62D3C"/>
    <w:rsid w:val="00F705F3"/>
    <w:rsid w:val="00F7098A"/>
    <w:rsid w:val="00F87E52"/>
    <w:rsid w:val="00F92EC4"/>
    <w:rsid w:val="00F93F15"/>
    <w:rsid w:val="00F95534"/>
    <w:rsid w:val="00FB696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CA64"/>
  <w15:docId w15:val="{6F595660-049C-4774-B9C6-BBF5309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3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uiPriority w:val="20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6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8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8"/>
      </w:numPr>
    </w:pPr>
  </w:style>
  <w:style w:type="numbering" w:customStyle="1" w:styleId="WW8Num21">
    <w:name w:val="WW8Num21"/>
    <w:basedOn w:val="Bezzoznamu"/>
    <w:rsid w:val="00133039"/>
    <w:pPr>
      <w:numPr>
        <w:numId w:val="9"/>
      </w:numPr>
    </w:pPr>
  </w:style>
  <w:style w:type="paragraph" w:customStyle="1" w:styleId="odsek">
    <w:name w:val="odsek"/>
    <w:link w:val="odsekChar"/>
    <w:rsid w:val="00F705F3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F705F3"/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nadpisodrazka">
    <w:name w:val="nadpis_odrazka"/>
    <w:rsid w:val="00F705F3"/>
    <w:pPr>
      <w:widowControl w:val="0"/>
      <w:suppressAutoHyphens/>
      <w:autoSpaceDN w:val="0"/>
      <w:spacing w:before="283" w:after="113" w:line="240" w:lineRule="auto"/>
      <w:ind w:left="57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numbering" w:customStyle="1" w:styleId="396445791">
    <w:name w:val="396445791"/>
    <w:basedOn w:val="Bezzoznamu"/>
    <w:rsid w:val="00FF66D0"/>
    <w:pPr>
      <w:numPr>
        <w:numId w:val="14"/>
      </w:numPr>
    </w:pPr>
  </w:style>
  <w:style w:type="paragraph" w:customStyle="1" w:styleId="text">
    <w:name w:val="text"/>
    <w:rsid w:val="00491C1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34">
    <w:name w:val="WW8Num34"/>
    <w:basedOn w:val="Bezzoznamu"/>
    <w:rsid w:val="00491C14"/>
    <w:pPr>
      <w:numPr>
        <w:numId w:val="16"/>
      </w:numPr>
    </w:pPr>
  </w:style>
  <w:style w:type="numbering" w:customStyle="1" w:styleId="WW8Num19">
    <w:name w:val="WW8Num19"/>
    <w:basedOn w:val="Bezzoznamu"/>
    <w:rsid w:val="00DD501C"/>
    <w:pPr>
      <w:numPr>
        <w:numId w:val="17"/>
      </w:numPr>
    </w:pPr>
  </w:style>
  <w:style w:type="numbering" w:customStyle="1" w:styleId="WW8Num36">
    <w:name w:val="WW8Num36"/>
    <w:basedOn w:val="Bezzoznamu"/>
    <w:rsid w:val="00C44FE0"/>
    <w:pPr>
      <w:numPr>
        <w:numId w:val="1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42A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2A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2AB9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2A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2AB9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AB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AB9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19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69</cp:revision>
  <dcterms:created xsi:type="dcterms:W3CDTF">2019-11-03T09:23:00Z</dcterms:created>
  <dcterms:modified xsi:type="dcterms:W3CDTF">2021-08-18T09:54:00Z</dcterms:modified>
</cp:coreProperties>
</file>