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3BF" w:rsidRPr="00855171" w:rsidRDefault="009363BF" w:rsidP="009363BF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10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9363BF" w:rsidRPr="00855171" w:rsidRDefault="009363BF" w:rsidP="009363B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3BF" w:rsidRDefault="009363BF" w:rsidP="009363B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Pola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i objętość graniastosłupa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– utrwalenie wiadomości.</w:t>
      </w:r>
    </w:p>
    <w:p w:rsidR="009363BF" w:rsidRPr="00855171" w:rsidRDefault="009363BF" w:rsidP="009363B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363BF" w:rsidRDefault="009363BF" w:rsidP="009363B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9363BF" w:rsidRDefault="009363BF" w:rsidP="009363B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63BF">
        <w:rPr>
          <w:rFonts w:ascii="Times New Roman" w:hAnsi="Times New Roman" w:cs="Times New Roman"/>
          <w:sz w:val="24"/>
          <w:szCs w:val="24"/>
        </w:rPr>
        <w:t>Wskazuje i nazywa figury przestrzenne (graniastosłupy</w:t>
      </w:r>
      <w:r>
        <w:rPr>
          <w:rFonts w:ascii="Times New Roman" w:hAnsi="Times New Roman" w:cs="Times New Roman"/>
          <w:sz w:val="24"/>
          <w:szCs w:val="24"/>
        </w:rPr>
        <w:t>, prostopadłościan, sześcian).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363BF">
        <w:rPr>
          <w:rFonts w:ascii="Times New Roman" w:hAnsi="Times New Roman" w:cs="Times New Roman"/>
          <w:sz w:val="24"/>
          <w:szCs w:val="24"/>
        </w:rPr>
        <w:t xml:space="preserve">Zna wzory na </w:t>
      </w:r>
      <w:r>
        <w:rPr>
          <w:rFonts w:ascii="Times New Roman" w:hAnsi="Times New Roman" w:cs="Times New Roman"/>
          <w:sz w:val="24"/>
          <w:szCs w:val="24"/>
        </w:rPr>
        <w:t>obliczanie pól figur płaskich.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9363BF">
        <w:rPr>
          <w:rFonts w:ascii="Times New Roman" w:hAnsi="Times New Roman" w:cs="Times New Roman"/>
          <w:sz w:val="24"/>
          <w:szCs w:val="24"/>
        </w:rPr>
        <w:t>Zna wzór na po</w:t>
      </w:r>
      <w:r>
        <w:rPr>
          <w:rFonts w:ascii="Times New Roman" w:hAnsi="Times New Roman" w:cs="Times New Roman"/>
          <w:sz w:val="24"/>
          <w:szCs w:val="24"/>
        </w:rPr>
        <w:t>le powierzchni graniastosłupa.</w:t>
      </w: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833E1">
        <w:rPr>
          <w:rFonts w:ascii="Times New Roman" w:hAnsi="Times New Roman" w:cs="Times New Roman"/>
          <w:sz w:val="24"/>
          <w:szCs w:val="24"/>
        </w:rPr>
        <w:t>Zna wzory na pole i objętość</w:t>
      </w:r>
      <w:r w:rsidRPr="009363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5833E1">
        <w:rPr>
          <w:rFonts w:ascii="Times New Roman" w:hAnsi="Times New Roman" w:cs="Times New Roman"/>
          <w:sz w:val="24"/>
          <w:szCs w:val="24"/>
        </w:rPr>
        <w:t>raniastosłupa.</w:t>
      </w:r>
      <w:r w:rsidRPr="009363B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63BF">
        <w:rPr>
          <w:rFonts w:ascii="Times New Roman" w:hAnsi="Times New Roman" w:cs="Times New Roman"/>
          <w:sz w:val="24"/>
          <w:szCs w:val="24"/>
        </w:rPr>
        <w:t>Zna jednostki pola powierzchni i objętości.</w:t>
      </w:r>
    </w:p>
    <w:p w:rsidR="005833E1" w:rsidRDefault="005833E1" w:rsidP="009363BF">
      <w:pPr>
        <w:spacing w:line="256" w:lineRule="auto"/>
        <w:rPr>
          <w:rFonts w:ascii="Times New Roman" w:hAnsi="Times New Roman" w:cs="Times New Roman"/>
          <w:sz w:val="24"/>
          <w:szCs w:val="24"/>
        </w:rPr>
      </w:pPr>
    </w:p>
    <w:p w:rsidR="005833E1" w:rsidRDefault="005833E1" w:rsidP="009363B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Proszę wykonać poniższe ćwiczenia utrwalające:</w:t>
      </w:r>
    </w:p>
    <w:p w:rsidR="005833E1" w:rsidRDefault="005833E1" w:rsidP="009363B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31F1BEF" wp14:editId="03504E7B">
            <wp:extent cx="4972050" cy="1594092"/>
            <wp:effectExtent l="0" t="0" r="0" b="6350"/>
            <wp:docPr id="3" name="Obraz 3" descr="https://multipodreczniki.apps.gwo.pl/data.php/ef308547b180056b737b284e723df2319b53b5f3/1566170/file/326/resources/219/219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ef308547b180056b737b284e723df2319b53b5f3/1566170/file/326/resources/219/2193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241" cy="159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E1" w:rsidRDefault="005833E1" w:rsidP="009363BF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3E1" w:rsidRDefault="005833E1" w:rsidP="009363B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0636B85D" wp14:editId="7BF81BA8">
            <wp:extent cx="5248275" cy="1908463"/>
            <wp:effectExtent l="0" t="0" r="0" b="0"/>
            <wp:docPr id="1" name="Obraz 1" descr="https://multipodreczniki.apps.gwo.pl/data.php/ef308547b180056b737b284e723df2319b53b5f3/1566170/file/326/resources/305/305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f308547b180056b737b284e723df2319b53b5f3/1566170/file/326/resources/305/30556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751" cy="191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E1" w:rsidRDefault="005833E1" w:rsidP="009363B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E9F0904" wp14:editId="36DF2906">
            <wp:extent cx="5760720" cy="4089671"/>
            <wp:effectExtent l="0" t="0" r="0" b="6350"/>
            <wp:docPr id="2" name="Obraz 2" descr="https://multipodreczniki.apps.gwo.pl/data.php/ef308547b180056b737b284e723df2319b53b5f3/1566170/file/326/resources/305/3055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ef308547b180056b737b284e723df2319b53b5f3/1566170/file/326/resources/305/3055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9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E1" w:rsidRPr="009363BF" w:rsidRDefault="005833E1" w:rsidP="009363BF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63A1B4F9" wp14:editId="07CACB6D">
            <wp:extent cx="5760720" cy="3916587"/>
            <wp:effectExtent l="0" t="0" r="0" b="8255"/>
            <wp:docPr id="4" name="Obraz 4" descr="https://multipodreczniki.apps.gwo.pl/data.php/ef308547b180056b737b284e723df2319b53b5f3/1566170/file/326/resources/305/305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f308547b180056b737b284e723df2319b53b5f3/1566170/file/326/resources/305/30558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16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3F1" w:rsidRDefault="00CB73F1"/>
    <w:sectPr w:rsidR="00CB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3BF"/>
    <w:rsid w:val="005833E1"/>
    <w:rsid w:val="009363BF"/>
    <w:rsid w:val="00CB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28C42"/>
  <w15:chartTrackingRefBased/>
  <w15:docId w15:val="{FB7369EC-D48C-4BB2-AFB3-27403EFD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6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2020-06-09T19:09:00Z</dcterms:created>
  <dcterms:modified xsi:type="dcterms:W3CDTF">2020-06-09T19:23:00Z</dcterms:modified>
</cp:coreProperties>
</file>